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5CE" w:rsidRDefault="008F45CE" w:rsidP="00FE15B3">
      <w:pPr>
        <w:jc w:val="center"/>
        <w:rPr>
          <w:rFonts w:ascii="Times New Roman" w:hAnsi="Times New Roman" w:cs="Times New Roman"/>
          <w:b/>
          <w:color w:val="000000" w:themeColor="text1"/>
          <w:sz w:val="24"/>
          <w:szCs w:val="24"/>
        </w:rPr>
      </w:pPr>
    </w:p>
    <w:p w:rsidR="00FE15B3"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8F45CE" w:rsidRPr="00810B57" w:rsidRDefault="008F45CE" w:rsidP="00FE15B3">
      <w:pPr>
        <w:jc w:val="center"/>
        <w:rPr>
          <w:rFonts w:ascii="Times New Roman" w:hAnsi="Times New Roman" w:cs="Times New Roman"/>
          <w:b/>
          <w:color w:val="000000" w:themeColor="text1"/>
          <w:sz w:val="24"/>
          <w:szCs w:val="24"/>
        </w:rPr>
      </w:pPr>
    </w:p>
    <w:p w:rsidR="00391C18" w:rsidRPr="008F45CE" w:rsidRDefault="00391C18" w:rsidP="004F6019">
      <w:pPr>
        <w:widowControl w:val="0"/>
        <w:spacing w:after="0" w:line="240" w:lineRule="auto"/>
        <w:jc w:val="center"/>
        <w:rPr>
          <w:rStyle w:val="a8"/>
          <w:rFonts w:ascii="Times New Roman" w:hAnsi="Times New Roman" w:cs="Times New Roman"/>
          <w:sz w:val="24"/>
          <w:szCs w:val="24"/>
          <w:u w:val="single"/>
        </w:rPr>
      </w:pPr>
      <w:r w:rsidRPr="008F45CE">
        <w:rPr>
          <w:rFonts w:ascii="Times New Roman" w:hAnsi="Times New Roman" w:cs="Times New Roman"/>
          <w:b/>
          <w:sz w:val="24"/>
          <w:szCs w:val="24"/>
          <w:u w:val="single"/>
        </w:rPr>
        <w:t xml:space="preserve">Поточний ремонт приміщень будівлі поліклініки </w:t>
      </w:r>
      <w:r w:rsidRPr="008F45CE">
        <w:rPr>
          <w:rFonts w:ascii="Times New Roman" w:hAnsi="Times New Roman" w:cs="Times New Roman"/>
          <w:b/>
          <w:bCs/>
          <w:spacing w:val="-3"/>
          <w:sz w:val="24"/>
          <w:szCs w:val="24"/>
          <w:u w:val="single"/>
        </w:rPr>
        <w:t>ДУ "ТМО МВС України по Чернігівській області",</w:t>
      </w:r>
      <w:r w:rsidRPr="008F45CE">
        <w:rPr>
          <w:rFonts w:ascii="Times New Roman" w:hAnsi="Times New Roman" w:cs="Times New Roman"/>
          <w:b/>
          <w:sz w:val="24"/>
          <w:szCs w:val="24"/>
          <w:u w:val="single"/>
        </w:rPr>
        <w:t xml:space="preserve"> за адресою: м. Чернігів, проспект Миру, буд. 217</w:t>
      </w:r>
      <w:r w:rsidRPr="008F45CE">
        <w:rPr>
          <w:rStyle w:val="a8"/>
          <w:rFonts w:ascii="Times New Roman" w:hAnsi="Times New Roman" w:cs="Times New Roman"/>
          <w:sz w:val="24"/>
          <w:szCs w:val="24"/>
          <w:u w:val="single"/>
        </w:rPr>
        <w:t xml:space="preserve"> </w:t>
      </w:r>
      <w:r w:rsidRPr="008F45CE">
        <w:rPr>
          <w:rFonts w:ascii="Times New Roman" w:hAnsi="Times New Roman" w:cs="Times New Roman"/>
          <w:b/>
          <w:sz w:val="24"/>
          <w:szCs w:val="24"/>
          <w:u w:val="single"/>
        </w:rPr>
        <w:t>(ДБН А.2.2-3:2014)</w:t>
      </w:r>
      <w:r w:rsidRPr="008F45CE">
        <w:rPr>
          <w:rStyle w:val="a8"/>
          <w:rFonts w:ascii="Times New Roman" w:hAnsi="Times New Roman" w:cs="Times New Roman"/>
          <w:sz w:val="24"/>
          <w:szCs w:val="24"/>
          <w:u w:val="single"/>
        </w:rPr>
        <w:t xml:space="preserve"> (код за ЕЗС </w:t>
      </w:r>
      <w:r w:rsidRPr="008F45CE">
        <w:rPr>
          <w:rFonts w:ascii="Times New Roman" w:hAnsi="Times New Roman" w:cs="Times New Roman"/>
          <w:b/>
          <w:sz w:val="24"/>
          <w:szCs w:val="24"/>
          <w:u w:val="single"/>
        </w:rPr>
        <w:t xml:space="preserve">ДК 021:2015 – </w:t>
      </w:r>
      <w:r w:rsidRPr="008F45CE">
        <w:rPr>
          <w:rStyle w:val="a8"/>
          <w:rFonts w:ascii="Times New Roman" w:hAnsi="Times New Roman" w:cs="Times New Roman"/>
          <w:sz w:val="24"/>
          <w:szCs w:val="24"/>
          <w:u w:val="single"/>
        </w:rPr>
        <w:t>45450000-6 Інші завершальні будівельні роботи)</w:t>
      </w:r>
    </w:p>
    <w:p w:rsidR="008F45CE" w:rsidRPr="008F45CE" w:rsidRDefault="008F45CE" w:rsidP="004F6019">
      <w:pPr>
        <w:widowControl w:val="0"/>
        <w:spacing w:after="0" w:line="240" w:lineRule="auto"/>
        <w:jc w:val="center"/>
        <w:rPr>
          <w:rStyle w:val="a8"/>
          <w:rFonts w:ascii="Times New Roman" w:hAnsi="Times New Roman" w:cs="Times New Roman"/>
          <w:sz w:val="24"/>
          <w:szCs w:val="24"/>
          <w:u w:val="single"/>
        </w:rPr>
      </w:pPr>
    </w:p>
    <w:p w:rsidR="008F45CE" w:rsidRDefault="008F45CE" w:rsidP="004F6019">
      <w:pPr>
        <w:widowControl w:val="0"/>
        <w:spacing w:after="0" w:line="240" w:lineRule="auto"/>
        <w:jc w:val="center"/>
        <w:rPr>
          <w:rStyle w:val="a8"/>
          <w:rFonts w:ascii="Times New Roman" w:hAnsi="Times New Roman" w:cs="Times New Roman"/>
          <w:u w:val="single"/>
        </w:rPr>
      </w:pPr>
    </w:p>
    <w:p w:rsidR="004F6019" w:rsidRDefault="004F6019" w:rsidP="004F6019">
      <w:pPr>
        <w:widowControl w:val="0"/>
        <w:spacing w:after="0" w:line="240" w:lineRule="auto"/>
        <w:rPr>
          <w:rStyle w:val="a8"/>
          <w:rFonts w:ascii="Times New Roman" w:hAnsi="Times New Roman" w:cs="Times New Roman"/>
          <w:u w:val="single"/>
        </w:rPr>
      </w:pPr>
    </w:p>
    <w:tbl>
      <w:tblPr>
        <w:tblW w:w="10302" w:type="dxa"/>
        <w:jc w:val="center"/>
        <w:tblLayout w:type="fixed"/>
        <w:tblCellMar>
          <w:left w:w="28" w:type="dxa"/>
          <w:right w:w="28" w:type="dxa"/>
        </w:tblCellMar>
        <w:tblLook w:val="0000" w:firstRow="0" w:lastRow="0" w:firstColumn="0" w:lastColumn="0" w:noHBand="0" w:noVBand="0"/>
      </w:tblPr>
      <w:tblGrid>
        <w:gridCol w:w="94"/>
        <w:gridCol w:w="476"/>
        <w:gridCol w:w="5417"/>
        <w:gridCol w:w="1426"/>
        <w:gridCol w:w="1426"/>
        <w:gridCol w:w="1426"/>
        <w:gridCol w:w="37"/>
      </w:tblGrid>
      <w:tr w:rsidR="004F6019" w:rsidRPr="004F6019" w:rsidTr="004F6019">
        <w:trPr>
          <w:gridAfter w:val="1"/>
          <w:wAfter w:w="37" w:type="dxa"/>
          <w:jc w:val="center"/>
        </w:trPr>
        <w:tc>
          <w:tcPr>
            <w:tcW w:w="570" w:type="dxa"/>
            <w:gridSpan w:val="2"/>
            <w:tcBorders>
              <w:top w:val="single" w:sz="12" w:space="0" w:color="auto"/>
              <w:left w:val="single" w:sz="12" w:space="0" w:color="auto"/>
              <w:bottom w:val="nil"/>
              <w:right w:val="single" w:sz="4" w:space="0" w:color="auto"/>
            </w:tcBorders>
            <w:vAlign w:val="center"/>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w:t>
            </w:r>
          </w:p>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proofErr w:type="spellStart"/>
            <w:r w:rsidRPr="004F6019">
              <w:rPr>
                <w:rFonts w:ascii="Times New Roman" w:hAnsi="Times New Roman" w:cs="Times New Roman"/>
                <w:spacing w:val="-5"/>
                <w:sz w:val="20"/>
                <w:szCs w:val="20"/>
              </w:rPr>
              <w:t>Ч.ч</w:t>
            </w:r>
            <w:proofErr w:type="spellEnd"/>
            <w:r w:rsidRPr="004F6019">
              <w:rPr>
                <w:rFonts w:ascii="Times New Roman" w:hAnsi="Times New Roman" w:cs="Times New Roman"/>
                <w:spacing w:val="-5"/>
                <w:sz w:val="20"/>
                <w:szCs w:val="20"/>
              </w:rPr>
              <w:t>.</w:t>
            </w:r>
          </w:p>
        </w:tc>
        <w:tc>
          <w:tcPr>
            <w:tcW w:w="5417" w:type="dxa"/>
            <w:tcBorders>
              <w:top w:val="single" w:sz="12" w:space="0" w:color="auto"/>
              <w:left w:val="nil"/>
              <w:bottom w:val="nil"/>
              <w:right w:val="nil"/>
            </w:tcBorders>
            <w:vAlign w:val="center"/>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p>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Найменування робіт і витрат</w:t>
            </w:r>
          </w:p>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p>
        </w:tc>
        <w:tc>
          <w:tcPr>
            <w:tcW w:w="1426" w:type="dxa"/>
            <w:tcBorders>
              <w:top w:val="single" w:sz="12" w:space="0" w:color="auto"/>
              <w:left w:val="single" w:sz="4" w:space="0" w:color="auto"/>
              <w:bottom w:val="nil"/>
              <w:right w:val="nil"/>
            </w:tcBorders>
            <w:vAlign w:val="center"/>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Одиниця</w:t>
            </w:r>
          </w:p>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виміру</w:t>
            </w:r>
          </w:p>
        </w:tc>
        <w:tc>
          <w:tcPr>
            <w:tcW w:w="1426" w:type="dxa"/>
            <w:tcBorders>
              <w:top w:val="single" w:sz="12" w:space="0" w:color="auto"/>
              <w:left w:val="single" w:sz="4" w:space="0" w:color="auto"/>
              <w:bottom w:val="nil"/>
              <w:right w:val="single" w:sz="4" w:space="0" w:color="auto"/>
            </w:tcBorders>
            <w:vAlign w:val="center"/>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 xml:space="preserve">  Кількість</w:t>
            </w:r>
          </w:p>
        </w:tc>
        <w:tc>
          <w:tcPr>
            <w:tcW w:w="1426" w:type="dxa"/>
            <w:tcBorders>
              <w:top w:val="single" w:sz="12" w:space="0" w:color="auto"/>
              <w:left w:val="single" w:sz="4" w:space="0" w:color="auto"/>
              <w:bottom w:val="nil"/>
              <w:right w:val="single" w:sz="12" w:space="0" w:color="auto"/>
            </w:tcBorders>
            <w:vAlign w:val="center"/>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Примітка</w:t>
            </w:r>
          </w:p>
        </w:tc>
      </w:tr>
      <w:tr w:rsidR="004F6019" w:rsidRPr="004F6019" w:rsidTr="004F6019">
        <w:trPr>
          <w:gridAfter w:val="1"/>
          <w:wAfter w:w="37" w:type="dxa"/>
          <w:jc w:val="center"/>
        </w:trPr>
        <w:tc>
          <w:tcPr>
            <w:tcW w:w="570" w:type="dxa"/>
            <w:gridSpan w:val="2"/>
            <w:tcBorders>
              <w:top w:val="single" w:sz="4" w:space="0" w:color="auto"/>
              <w:left w:val="single" w:sz="12" w:space="0" w:color="auto"/>
              <w:bottom w:val="single" w:sz="4" w:space="0" w:color="auto"/>
              <w:right w:val="single" w:sz="4" w:space="0" w:color="auto"/>
            </w:tcBorders>
            <w:vAlign w:val="center"/>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w:t>
            </w:r>
          </w:p>
        </w:tc>
        <w:tc>
          <w:tcPr>
            <w:tcW w:w="5417" w:type="dxa"/>
            <w:tcBorders>
              <w:top w:val="single" w:sz="4" w:space="0" w:color="auto"/>
              <w:left w:val="nil"/>
              <w:bottom w:val="single" w:sz="4" w:space="0" w:color="auto"/>
              <w:right w:val="nil"/>
            </w:tcBorders>
            <w:vAlign w:val="center"/>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w:t>
            </w:r>
          </w:p>
        </w:tc>
        <w:tc>
          <w:tcPr>
            <w:tcW w:w="1426" w:type="dxa"/>
            <w:tcBorders>
              <w:top w:val="single" w:sz="4" w:space="0" w:color="auto"/>
              <w:left w:val="single" w:sz="4" w:space="0" w:color="auto"/>
              <w:bottom w:val="single" w:sz="4" w:space="0" w:color="auto"/>
              <w:right w:val="nil"/>
            </w:tcBorders>
            <w:vAlign w:val="center"/>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3</w:t>
            </w:r>
          </w:p>
        </w:tc>
        <w:tc>
          <w:tcPr>
            <w:tcW w:w="1426" w:type="dxa"/>
            <w:tcBorders>
              <w:top w:val="single" w:sz="4" w:space="0" w:color="auto"/>
              <w:left w:val="single" w:sz="4" w:space="0" w:color="auto"/>
              <w:bottom w:val="single" w:sz="4" w:space="0" w:color="auto"/>
              <w:right w:val="single" w:sz="4" w:space="0" w:color="auto"/>
            </w:tcBorders>
            <w:vAlign w:val="center"/>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4</w:t>
            </w:r>
          </w:p>
        </w:tc>
        <w:tc>
          <w:tcPr>
            <w:tcW w:w="1426" w:type="dxa"/>
            <w:tcBorders>
              <w:top w:val="single" w:sz="4" w:space="0" w:color="auto"/>
              <w:left w:val="single" w:sz="4" w:space="0" w:color="auto"/>
              <w:bottom w:val="single" w:sz="4" w:space="0" w:color="auto"/>
              <w:right w:val="single" w:sz="12" w:space="0" w:color="auto"/>
            </w:tcBorders>
            <w:vAlign w:val="center"/>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5</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Розбирання покриттів підлог з керамічних плиток</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19,1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Розбирання облицювання стін з керамічних</w:t>
            </w:r>
          </w:p>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глазурованих плиток</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49,7</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3</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Розбирання вентиляційних коробів з плит</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3,26</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4</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Розбирання сталевих повітроводів діаметром 320 мм,</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периметром 1000 мм з листової сталі товщиною до 1,2</w:t>
            </w:r>
          </w:p>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3,53</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5</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 xml:space="preserve">Розбирання сантехнічних коробів </w:t>
            </w:r>
            <w:proofErr w:type="spellStart"/>
            <w:r w:rsidRPr="004F6019">
              <w:rPr>
                <w:rFonts w:ascii="Times New Roman" w:hAnsi="Times New Roman" w:cs="Times New Roman"/>
                <w:spacing w:val="-5"/>
                <w:sz w:val="20"/>
                <w:szCs w:val="20"/>
              </w:rPr>
              <w:t>батарей</w:t>
            </w:r>
            <w:proofErr w:type="spellEnd"/>
            <w:r w:rsidRPr="004F6019">
              <w:rPr>
                <w:rFonts w:ascii="Times New Roman" w:hAnsi="Times New Roman" w:cs="Times New Roman"/>
                <w:spacing w:val="-5"/>
                <w:sz w:val="20"/>
                <w:szCs w:val="20"/>
              </w:rPr>
              <w:t xml:space="preserve"> опалення</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6</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Знімання трапів чавунних</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7</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Демонтаж кабелю</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18,6</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8</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Демонтаж групових щитків</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9</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Знімання шпалер</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42,5</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10</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Розбирання дерев'яних плінтусів</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15,76</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11</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Розбирання покриттів підлог з лінолеуму</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14,65</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12</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Розбирання цегляних перегородок</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 xml:space="preserve"> м3</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2,47</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13</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proofErr w:type="spellStart"/>
            <w:r w:rsidRPr="004F6019">
              <w:rPr>
                <w:rFonts w:ascii="Times New Roman" w:hAnsi="Times New Roman" w:cs="Times New Roman"/>
                <w:spacing w:val="-5"/>
                <w:sz w:val="20"/>
                <w:szCs w:val="20"/>
              </w:rPr>
              <w:t>Нарiзування</w:t>
            </w:r>
            <w:proofErr w:type="spellEnd"/>
            <w:r w:rsidRPr="004F6019">
              <w:rPr>
                <w:rFonts w:ascii="Times New Roman" w:hAnsi="Times New Roman" w:cs="Times New Roman"/>
                <w:spacing w:val="-5"/>
                <w:sz w:val="20"/>
                <w:szCs w:val="20"/>
              </w:rPr>
              <w:t xml:space="preserve"> </w:t>
            </w:r>
            <w:proofErr w:type="spellStart"/>
            <w:r w:rsidRPr="004F6019">
              <w:rPr>
                <w:rFonts w:ascii="Times New Roman" w:hAnsi="Times New Roman" w:cs="Times New Roman"/>
                <w:spacing w:val="-5"/>
                <w:sz w:val="20"/>
                <w:szCs w:val="20"/>
              </w:rPr>
              <w:t>швiв</w:t>
            </w:r>
            <w:proofErr w:type="spellEnd"/>
            <w:r w:rsidRPr="004F6019">
              <w:rPr>
                <w:rFonts w:ascii="Times New Roman" w:hAnsi="Times New Roman" w:cs="Times New Roman"/>
                <w:spacing w:val="-5"/>
                <w:sz w:val="20"/>
                <w:szCs w:val="20"/>
              </w:rPr>
              <w:t xml:space="preserve"> у цементних покриттях</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 шва</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88</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14</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Розбирання цементних покриттів підлог</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35,2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15</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Демонтаж світильників з лампами розжарювання</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5</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16</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Демонтаж вимикачів, розеток</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7</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17</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Демонтаж чавунної ревізії діаметром до 100 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18</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Демонтаж раковин [умивальників]</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к-т</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19</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Демонтаж трубопроводу водопостачання з труб</w:t>
            </w:r>
          </w:p>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сталевих водогазопровідних</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2,4</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20</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Демонтаж радіаторів масою до 80 кг</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21</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Установлення опалювальних радіаторів</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кВт</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8</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22</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Мурування окремих ділянок внутрішніх стін із цегли</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 xml:space="preserve"> м3</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0,61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23</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Ремонт штукатурки внутрішніх стін по каменю та бетону</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цементно-вапняним розчином, площа до 1 м2, товщина</w:t>
            </w:r>
          </w:p>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шару 20 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58,45</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24</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Ремонт штукатурки прямолінійних укосів всередині</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будівлі по каменю та бетону цементно-вапняним</w:t>
            </w:r>
          </w:p>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розчином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5,29</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25</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Установлення перфорованих штукатурних кутиків</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15,97</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26</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Улаштування цементної стяжки товщиною 20 мм по</w:t>
            </w:r>
          </w:p>
          <w:p w:rsidR="004F6019" w:rsidRPr="004F6019" w:rsidRDefault="004F6019" w:rsidP="004F6019">
            <w:pPr>
              <w:keepLines/>
              <w:autoSpaceDE w:val="0"/>
              <w:autoSpaceDN w:val="0"/>
              <w:spacing w:after="0" w:line="240" w:lineRule="auto"/>
              <w:rPr>
                <w:rFonts w:ascii="Times New Roman" w:hAnsi="Times New Roman" w:cs="Times New Roman"/>
                <w:sz w:val="20"/>
                <w:szCs w:val="20"/>
              </w:rPr>
            </w:pPr>
            <w:r w:rsidRPr="004F6019">
              <w:rPr>
                <w:rFonts w:ascii="Times New Roman" w:hAnsi="Times New Roman" w:cs="Times New Roman"/>
                <w:spacing w:val="-5"/>
                <w:sz w:val="20"/>
                <w:szCs w:val="20"/>
              </w:rPr>
              <w:t>бетонній основі площею понад 20 м2</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z w:val="20"/>
                <w:szCs w:val="20"/>
              </w:rPr>
            </w:pPr>
            <w:r w:rsidRPr="004F6019">
              <w:rPr>
                <w:rFonts w:ascii="Times New Roman" w:hAnsi="Times New Roman" w:cs="Times New Roman"/>
                <w:spacing w:val="-5"/>
                <w:sz w:val="20"/>
                <w:szCs w:val="20"/>
              </w:rPr>
              <w:t>35,2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27</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На </w:t>
            </w:r>
            <w:proofErr w:type="spellStart"/>
            <w:r w:rsidRPr="004F6019">
              <w:rPr>
                <w:rFonts w:ascii="Times New Roman" w:hAnsi="Times New Roman" w:cs="Times New Roman"/>
                <w:spacing w:val="-5"/>
                <w:sz w:val="20"/>
                <w:szCs w:val="20"/>
              </w:rPr>
              <w:t>кожнi</w:t>
            </w:r>
            <w:proofErr w:type="spellEnd"/>
            <w:r w:rsidRPr="004F6019">
              <w:rPr>
                <w:rFonts w:ascii="Times New Roman" w:hAnsi="Times New Roman" w:cs="Times New Roman"/>
                <w:spacing w:val="-5"/>
                <w:sz w:val="20"/>
                <w:szCs w:val="20"/>
              </w:rPr>
              <w:t xml:space="preserve"> 5 мм </w:t>
            </w:r>
            <w:proofErr w:type="spellStart"/>
            <w:r w:rsidRPr="004F6019">
              <w:rPr>
                <w:rFonts w:ascii="Times New Roman" w:hAnsi="Times New Roman" w:cs="Times New Roman"/>
                <w:spacing w:val="-5"/>
                <w:sz w:val="20"/>
                <w:szCs w:val="20"/>
              </w:rPr>
              <w:t>змiни</w:t>
            </w:r>
            <w:proofErr w:type="spellEnd"/>
            <w:r w:rsidRPr="004F6019">
              <w:rPr>
                <w:rFonts w:ascii="Times New Roman" w:hAnsi="Times New Roman" w:cs="Times New Roman"/>
                <w:spacing w:val="-5"/>
                <w:sz w:val="20"/>
                <w:szCs w:val="20"/>
              </w:rPr>
              <w:t xml:space="preserve"> товщини шару цементної стяжки</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додавати</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35,2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28</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Укладання металевої сітки в цементно-бетонне покриття</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35,2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29</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Улаштування обшивки коробу </w:t>
            </w:r>
            <w:proofErr w:type="spellStart"/>
            <w:r w:rsidRPr="004F6019">
              <w:rPr>
                <w:rFonts w:ascii="Times New Roman" w:hAnsi="Times New Roman" w:cs="Times New Roman"/>
                <w:spacing w:val="-5"/>
                <w:sz w:val="20"/>
                <w:szCs w:val="20"/>
              </w:rPr>
              <w:t>гіпсокартонними</w:t>
            </w:r>
            <w:proofErr w:type="spellEnd"/>
            <w:r w:rsidRPr="004F6019">
              <w:rPr>
                <w:rFonts w:ascii="Times New Roman" w:hAnsi="Times New Roman" w:cs="Times New Roman"/>
                <w:spacing w:val="-5"/>
                <w:sz w:val="20"/>
                <w:szCs w:val="20"/>
              </w:rPr>
              <w:t xml:space="preserve"> листами</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з кріпленням шурупами з улаштуванням металевого</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каркасу без утеплення</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3,18</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30</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Ґрунтування обштукатурених поверхонь стін і укосів</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63,74</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31</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Ґрунтування підлоги</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35,2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32</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Улаштування покриттів з керамічних плиток на розчині із</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сухої </w:t>
            </w:r>
            <w:proofErr w:type="spellStart"/>
            <w:r w:rsidRPr="004F6019">
              <w:rPr>
                <w:rFonts w:ascii="Times New Roman" w:hAnsi="Times New Roman" w:cs="Times New Roman"/>
                <w:spacing w:val="-5"/>
                <w:sz w:val="20"/>
                <w:szCs w:val="20"/>
              </w:rPr>
              <w:t>клеючої</w:t>
            </w:r>
            <w:proofErr w:type="spellEnd"/>
            <w:r w:rsidRPr="004F6019">
              <w:rPr>
                <w:rFonts w:ascii="Times New Roman" w:hAnsi="Times New Roman" w:cs="Times New Roman"/>
                <w:spacing w:val="-5"/>
                <w:sz w:val="20"/>
                <w:szCs w:val="20"/>
              </w:rPr>
              <w:t xml:space="preserve"> суміші, кількість плиток в 1 м2 до 7 </w:t>
            </w: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35,2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33</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Улаштування плінтусів з плиток </w:t>
            </w:r>
            <w:proofErr w:type="spellStart"/>
            <w:r w:rsidRPr="004F6019">
              <w:rPr>
                <w:rFonts w:ascii="Times New Roman" w:hAnsi="Times New Roman" w:cs="Times New Roman"/>
                <w:spacing w:val="-5"/>
                <w:sz w:val="20"/>
                <w:szCs w:val="20"/>
              </w:rPr>
              <w:t>керамогранітних</w:t>
            </w:r>
            <w:proofErr w:type="spellEnd"/>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23,2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34</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Пробивання </w:t>
            </w:r>
            <w:proofErr w:type="spellStart"/>
            <w:r w:rsidRPr="004F6019">
              <w:rPr>
                <w:rFonts w:ascii="Times New Roman" w:hAnsi="Times New Roman" w:cs="Times New Roman"/>
                <w:spacing w:val="-5"/>
                <w:sz w:val="20"/>
                <w:szCs w:val="20"/>
              </w:rPr>
              <w:t>борозен</w:t>
            </w:r>
            <w:proofErr w:type="spellEnd"/>
            <w:r w:rsidRPr="004F6019">
              <w:rPr>
                <w:rFonts w:ascii="Times New Roman" w:hAnsi="Times New Roman" w:cs="Times New Roman"/>
                <w:spacing w:val="-5"/>
                <w:sz w:val="20"/>
                <w:szCs w:val="20"/>
              </w:rPr>
              <w:t xml:space="preserve"> в цегляних стінах, переріз </w:t>
            </w:r>
            <w:proofErr w:type="spellStart"/>
            <w:r w:rsidRPr="004F6019">
              <w:rPr>
                <w:rFonts w:ascii="Times New Roman" w:hAnsi="Times New Roman" w:cs="Times New Roman"/>
                <w:spacing w:val="-5"/>
                <w:sz w:val="20"/>
                <w:szCs w:val="20"/>
              </w:rPr>
              <w:t>борозен</w:t>
            </w:r>
            <w:proofErr w:type="spellEnd"/>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до 20 см2</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6,4</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lastRenderedPageBreak/>
              <w:t>35</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Монтаж смуг заземлення</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6,4</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36</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Забивання </w:t>
            </w:r>
            <w:proofErr w:type="spellStart"/>
            <w:r w:rsidRPr="004F6019">
              <w:rPr>
                <w:rFonts w:ascii="Times New Roman" w:hAnsi="Times New Roman" w:cs="Times New Roman"/>
                <w:spacing w:val="-5"/>
                <w:sz w:val="20"/>
                <w:szCs w:val="20"/>
              </w:rPr>
              <w:t>борозен</w:t>
            </w:r>
            <w:proofErr w:type="spellEnd"/>
            <w:r w:rsidRPr="004F6019">
              <w:rPr>
                <w:rFonts w:ascii="Times New Roman" w:hAnsi="Times New Roman" w:cs="Times New Roman"/>
                <w:spacing w:val="-5"/>
                <w:sz w:val="20"/>
                <w:szCs w:val="20"/>
              </w:rPr>
              <w:t xml:space="preserve"> ширина борозни до 50 мм, глибина</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борозни до 20 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6,4</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37</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Безпіщане</w:t>
            </w:r>
            <w:proofErr w:type="spellEnd"/>
            <w:r w:rsidRPr="004F6019">
              <w:rPr>
                <w:rFonts w:ascii="Times New Roman" w:hAnsi="Times New Roman" w:cs="Times New Roman"/>
                <w:spacing w:val="-5"/>
                <w:sz w:val="20"/>
                <w:szCs w:val="20"/>
              </w:rPr>
              <w:t xml:space="preserve"> накриття поверхонь стін розчином із</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клейового гіпсу [типу "</w:t>
            </w:r>
            <w:proofErr w:type="spellStart"/>
            <w:r w:rsidRPr="004F6019">
              <w:rPr>
                <w:rFonts w:ascii="Times New Roman" w:hAnsi="Times New Roman" w:cs="Times New Roman"/>
                <w:spacing w:val="-5"/>
                <w:sz w:val="20"/>
                <w:szCs w:val="20"/>
              </w:rPr>
              <w:t>сатенгіпс</w:t>
            </w:r>
            <w:proofErr w:type="spellEnd"/>
            <w:r w:rsidRPr="004F6019">
              <w:rPr>
                <w:rFonts w:ascii="Times New Roman" w:hAnsi="Times New Roman" w:cs="Times New Roman"/>
                <w:spacing w:val="-5"/>
                <w:sz w:val="20"/>
                <w:szCs w:val="20"/>
              </w:rPr>
              <w:t>"] товщиною шару 1 мм</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при нанесенні за 2 рази</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59,79</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38</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Безпіщане</w:t>
            </w:r>
            <w:proofErr w:type="spellEnd"/>
            <w:r w:rsidRPr="004F6019">
              <w:rPr>
                <w:rFonts w:ascii="Times New Roman" w:hAnsi="Times New Roman" w:cs="Times New Roman"/>
                <w:spacing w:val="-5"/>
                <w:sz w:val="20"/>
                <w:szCs w:val="20"/>
              </w:rPr>
              <w:t xml:space="preserve"> накриття поверхонь стін розчином із</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клейового гіпсу [типу "</w:t>
            </w:r>
            <w:proofErr w:type="spellStart"/>
            <w:r w:rsidRPr="004F6019">
              <w:rPr>
                <w:rFonts w:ascii="Times New Roman" w:hAnsi="Times New Roman" w:cs="Times New Roman"/>
                <w:spacing w:val="-5"/>
                <w:sz w:val="20"/>
                <w:szCs w:val="20"/>
              </w:rPr>
              <w:t>сатенгіпс</w:t>
            </w:r>
            <w:proofErr w:type="spellEnd"/>
            <w:r w:rsidRPr="004F6019">
              <w:rPr>
                <w:rFonts w:ascii="Times New Roman" w:hAnsi="Times New Roman" w:cs="Times New Roman"/>
                <w:spacing w:val="-5"/>
                <w:sz w:val="20"/>
                <w:szCs w:val="20"/>
              </w:rPr>
              <w:t>"], на кожний шар</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товщиною  0,5 мм додавати або вилучати</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59,79</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39</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Оздоблювання стін рідкими шпалерами</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59,79</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40</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Шпаклювання укосів шпаклівкою типу "</w:t>
            </w:r>
            <w:proofErr w:type="spellStart"/>
            <w:r w:rsidRPr="004F6019">
              <w:rPr>
                <w:rFonts w:ascii="Times New Roman" w:hAnsi="Times New Roman" w:cs="Times New Roman"/>
                <w:spacing w:val="-5"/>
                <w:sz w:val="20"/>
                <w:szCs w:val="20"/>
              </w:rPr>
              <w:t>сатенгіпс</w:t>
            </w:r>
            <w:proofErr w:type="spellEnd"/>
            <w:r w:rsidRPr="004F6019">
              <w:rPr>
                <w:rFonts w:ascii="Times New Roman" w:hAnsi="Times New Roman" w:cs="Times New Roman"/>
                <w:spacing w:val="-5"/>
                <w:sz w:val="20"/>
                <w:szCs w:val="20"/>
              </w:rPr>
              <w:t>"</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товщиною шару 1 мм при нанесенні за 2 рази</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5,29</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41</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Шпаклювання укосів шпаклівкою [типу "</w:t>
            </w:r>
            <w:proofErr w:type="spellStart"/>
            <w:r w:rsidRPr="004F6019">
              <w:rPr>
                <w:rFonts w:ascii="Times New Roman" w:hAnsi="Times New Roman" w:cs="Times New Roman"/>
                <w:spacing w:val="-5"/>
                <w:sz w:val="20"/>
                <w:szCs w:val="20"/>
              </w:rPr>
              <w:t>сатенгіпс</w:t>
            </w:r>
            <w:proofErr w:type="spellEnd"/>
            <w:r w:rsidRPr="004F6019">
              <w:rPr>
                <w:rFonts w:ascii="Times New Roman" w:hAnsi="Times New Roman" w:cs="Times New Roman"/>
                <w:spacing w:val="-5"/>
                <w:sz w:val="20"/>
                <w:szCs w:val="20"/>
              </w:rPr>
              <w:t>"], на</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кожний шар товщиною 0,5 мм додавати або вилучати</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5,29</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42</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Високоякiсне</w:t>
            </w:r>
            <w:proofErr w:type="spellEnd"/>
            <w:r w:rsidRPr="004F6019">
              <w:rPr>
                <w:rFonts w:ascii="Times New Roman" w:hAnsi="Times New Roman" w:cs="Times New Roman"/>
                <w:spacing w:val="-5"/>
                <w:sz w:val="20"/>
                <w:szCs w:val="20"/>
              </w:rPr>
              <w:t xml:space="preserve"> фарбування віконних укосів</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3,95</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43</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Знімання бетонних та мозаїчних підвіконних </w:t>
            </w:r>
            <w:proofErr w:type="spellStart"/>
            <w:r w:rsidRPr="004F6019">
              <w:rPr>
                <w:rFonts w:ascii="Times New Roman" w:hAnsi="Times New Roman" w:cs="Times New Roman"/>
                <w:spacing w:val="-5"/>
                <w:sz w:val="20"/>
                <w:szCs w:val="20"/>
              </w:rPr>
              <w:t>дощок</w:t>
            </w:r>
            <w:proofErr w:type="spellEnd"/>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1,43</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44</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Установлення пластикових підвіконних дошок</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3,59</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45</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Фарбування </w:t>
            </w:r>
            <w:proofErr w:type="spellStart"/>
            <w:r w:rsidRPr="004F6019">
              <w:rPr>
                <w:rFonts w:ascii="Times New Roman" w:hAnsi="Times New Roman" w:cs="Times New Roman"/>
                <w:spacing w:val="-5"/>
                <w:sz w:val="20"/>
                <w:szCs w:val="20"/>
              </w:rPr>
              <w:t>олiйними</w:t>
            </w:r>
            <w:proofErr w:type="spellEnd"/>
            <w:r w:rsidRPr="004F6019">
              <w:rPr>
                <w:rFonts w:ascii="Times New Roman" w:hAnsi="Times New Roman" w:cs="Times New Roman"/>
                <w:spacing w:val="-5"/>
                <w:sz w:val="20"/>
                <w:szCs w:val="20"/>
              </w:rPr>
              <w:t xml:space="preserve"> </w:t>
            </w:r>
            <w:proofErr w:type="spellStart"/>
            <w:r w:rsidRPr="004F6019">
              <w:rPr>
                <w:rFonts w:ascii="Times New Roman" w:hAnsi="Times New Roman" w:cs="Times New Roman"/>
                <w:spacing w:val="-5"/>
                <w:sz w:val="20"/>
                <w:szCs w:val="20"/>
              </w:rPr>
              <w:t>сумiшами</w:t>
            </w:r>
            <w:proofErr w:type="spellEnd"/>
            <w:r w:rsidRPr="004F6019">
              <w:rPr>
                <w:rFonts w:ascii="Times New Roman" w:hAnsi="Times New Roman" w:cs="Times New Roman"/>
                <w:spacing w:val="-5"/>
                <w:sz w:val="20"/>
                <w:szCs w:val="20"/>
              </w:rPr>
              <w:t xml:space="preserve"> за 2 рази </w:t>
            </w:r>
            <w:proofErr w:type="spellStart"/>
            <w:r w:rsidRPr="004F6019">
              <w:rPr>
                <w:rFonts w:ascii="Times New Roman" w:hAnsi="Times New Roman" w:cs="Times New Roman"/>
                <w:spacing w:val="-5"/>
                <w:sz w:val="20"/>
                <w:szCs w:val="20"/>
              </w:rPr>
              <w:t>ранiше</w:t>
            </w:r>
            <w:proofErr w:type="spellEnd"/>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пофарбованих труб</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46</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Улаштування каркасу підвісних стель</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35,2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47</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Укладання плит стельових в каркас стелі</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35,2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48</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Установлення грат вентиляційних</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грати</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3</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49</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Установлення умивальників одиночних з підведенням</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холодної та гарячої води</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к-т</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50</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Встановлення кранів діаметром до 50 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51</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Пробивання </w:t>
            </w:r>
            <w:proofErr w:type="spellStart"/>
            <w:r w:rsidRPr="004F6019">
              <w:rPr>
                <w:rFonts w:ascii="Times New Roman" w:hAnsi="Times New Roman" w:cs="Times New Roman"/>
                <w:spacing w:val="-5"/>
                <w:sz w:val="20"/>
                <w:szCs w:val="20"/>
              </w:rPr>
              <w:t>борозен</w:t>
            </w:r>
            <w:proofErr w:type="spellEnd"/>
            <w:r w:rsidRPr="004F6019">
              <w:rPr>
                <w:rFonts w:ascii="Times New Roman" w:hAnsi="Times New Roman" w:cs="Times New Roman"/>
                <w:spacing w:val="-5"/>
                <w:sz w:val="20"/>
                <w:szCs w:val="20"/>
              </w:rPr>
              <w:t xml:space="preserve"> в цементних покриттях, переріз</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борозен</w:t>
            </w:r>
            <w:proofErr w:type="spellEnd"/>
            <w:r w:rsidRPr="004F6019">
              <w:rPr>
                <w:rFonts w:ascii="Times New Roman" w:hAnsi="Times New Roman" w:cs="Times New Roman"/>
                <w:spacing w:val="-5"/>
                <w:sz w:val="20"/>
                <w:szCs w:val="20"/>
              </w:rPr>
              <w:t xml:space="preserve"> до 100 см2</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52</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Прокладання трубопроводів водопостачання з труб</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поліетиленових [поліпропіленових] напірних діаметром</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20 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8,4</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53</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Під'єднання нових ділянок трубопроводу до існуючих</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мереж водопостачання чи опалення діаметром 20 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 </w:t>
            </w: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54</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Прокладання трубопроводів каналізації з</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поліетиленових труб діаметром 50 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4,2</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55</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Врізування в діючі внутрішні мережі трубопроводів</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каналізації діаметром 50 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56</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Прокладання кабелів живлення</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16</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57</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Установлення щитків освітлювальних</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58</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Установлення вимикачів та перемикачів пакетних 1-х і 3-</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х полюсних на струм до 25 А</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4</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59</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Пробивання </w:t>
            </w:r>
            <w:proofErr w:type="spellStart"/>
            <w:r w:rsidRPr="004F6019">
              <w:rPr>
                <w:rFonts w:ascii="Times New Roman" w:hAnsi="Times New Roman" w:cs="Times New Roman"/>
                <w:spacing w:val="-5"/>
                <w:sz w:val="20"/>
                <w:szCs w:val="20"/>
              </w:rPr>
              <w:t>борозен</w:t>
            </w:r>
            <w:proofErr w:type="spellEnd"/>
            <w:r w:rsidRPr="004F6019">
              <w:rPr>
                <w:rFonts w:ascii="Times New Roman" w:hAnsi="Times New Roman" w:cs="Times New Roman"/>
                <w:spacing w:val="-5"/>
                <w:sz w:val="20"/>
                <w:szCs w:val="20"/>
              </w:rPr>
              <w:t xml:space="preserve"> в цегляних стінах, переріз </w:t>
            </w:r>
            <w:proofErr w:type="spellStart"/>
            <w:r w:rsidRPr="004F6019">
              <w:rPr>
                <w:rFonts w:ascii="Times New Roman" w:hAnsi="Times New Roman" w:cs="Times New Roman"/>
                <w:spacing w:val="-5"/>
                <w:sz w:val="20"/>
                <w:szCs w:val="20"/>
              </w:rPr>
              <w:t>борозен</w:t>
            </w:r>
            <w:proofErr w:type="spellEnd"/>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до 20 см2</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96</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60</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Прокладання проводів при схованій проводці в борознах</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114</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61</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Забивання </w:t>
            </w:r>
            <w:proofErr w:type="spellStart"/>
            <w:r w:rsidRPr="004F6019">
              <w:rPr>
                <w:rFonts w:ascii="Times New Roman" w:hAnsi="Times New Roman" w:cs="Times New Roman"/>
                <w:spacing w:val="-5"/>
                <w:sz w:val="20"/>
                <w:szCs w:val="20"/>
              </w:rPr>
              <w:t>борозен</w:t>
            </w:r>
            <w:proofErr w:type="spellEnd"/>
            <w:r w:rsidRPr="004F6019">
              <w:rPr>
                <w:rFonts w:ascii="Times New Roman" w:hAnsi="Times New Roman" w:cs="Times New Roman"/>
                <w:spacing w:val="-5"/>
                <w:sz w:val="20"/>
                <w:szCs w:val="20"/>
              </w:rPr>
              <w:t xml:space="preserve"> ширина борозни до 50 мм, глибина</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борозни до 20 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96</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62</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Установлення вимикачів утопленого типу при схованій</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проводці, 2-клавішних</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63</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Установлення вимикачів утопленого типу при схованій</w:t>
            </w:r>
          </w:p>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проводці, 1-клавішних</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64</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Установлення розеток (подвійних) утопленого типу при </w:t>
            </w:r>
            <w:proofErr w:type="spellStart"/>
            <w:r w:rsidRPr="004F6019">
              <w:rPr>
                <w:rFonts w:ascii="Times New Roman" w:hAnsi="Times New Roman" w:cs="Times New Roman"/>
                <w:spacing w:val="-5"/>
                <w:sz w:val="20"/>
                <w:szCs w:val="20"/>
              </w:rPr>
              <w:t>схованiй</w:t>
            </w:r>
            <w:proofErr w:type="spellEnd"/>
            <w:r w:rsidRPr="004F6019">
              <w:rPr>
                <w:rFonts w:ascii="Times New Roman" w:hAnsi="Times New Roman" w:cs="Times New Roman"/>
                <w:spacing w:val="-5"/>
                <w:sz w:val="20"/>
                <w:szCs w:val="20"/>
              </w:rPr>
              <w:t xml:space="preserve"> </w:t>
            </w:r>
            <w:proofErr w:type="spellStart"/>
            <w:r w:rsidRPr="004F6019">
              <w:rPr>
                <w:rFonts w:ascii="Times New Roman" w:hAnsi="Times New Roman" w:cs="Times New Roman"/>
                <w:spacing w:val="-5"/>
                <w:sz w:val="20"/>
                <w:szCs w:val="20"/>
              </w:rPr>
              <w:t>проводцi</w:t>
            </w:r>
            <w:proofErr w:type="spellEnd"/>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7</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65</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Монтаж </w:t>
            </w:r>
            <w:proofErr w:type="spellStart"/>
            <w:r w:rsidRPr="004F6019">
              <w:rPr>
                <w:rFonts w:ascii="Times New Roman" w:hAnsi="Times New Roman" w:cs="Times New Roman"/>
                <w:spacing w:val="-5"/>
                <w:sz w:val="20"/>
                <w:szCs w:val="20"/>
              </w:rPr>
              <w:t>свiтильникiв</w:t>
            </w:r>
            <w:proofErr w:type="spellEnd"/>
            <w:r w:rsidRPr="004F6019">
              <w:rPr>
                <w:rFonts w:ascii="Times New Roman" w:hAnsi="Times New Roman" w:cs="Times New Roman"/>
                <w:spacing w:val="-5"/>
                <w:sz w:val="20"/>
                <w:szCs w:val="20"/>
              </w:rPr>
              <w:t xml:space="preserve"> 600х600 мм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proofErr w:type="spellStart"/>
            <w:r w:rsidRPr="004F6019">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66</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Навантаження сміття вручну</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 xml:space="preserve"> т</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16,84</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RPr="004F6019" w:rsidTr="004F6019">
        <w:trPr>
          <w:gridAfter w:val="1"/>
          <w:wAfter w:w="37" w:type="dxa"/>
          <w:jc w:val="center"/>
        </w:trPr>
        <w:tc>
          <w:tcPr>
            <w:tcW w:w="570" w:type="dxa"/>
            <w:gridSpan w:val="2"/>
            <w:tcBorders>
              <w:top w:val="nil"/>
              <w:left w:val="single" w:sz="12"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67</w:t>
            </w:r>
          </w:p>
        </w:tc>
        <w:tc>
          <w:tcPr>
            <w:tcW w:w="5417" w:type="dxa"/>
            <w:tcBorders>
              <w:top w:val="nil"/>
              <w:left w:val="nil"/>
              <w:bottom w:val="nil"/>
              <w:right w:val="nil"/>
            </w:tcBorders>
          </w:tcPr>
          <w:p w:rsidR="004F6019" w:rsidRPr="004F6019" w:rsidRDefault="004F6019" w:rsidP="004F6019">
            <w:pPr>
              <w:keepLines/>
              <w:autoSpaceDE w:val="0"/>
              <w:autoSpaceDN w:val="0"/>
              <w:spacing w:after="0" w:line="240" w:lineRule="auto"/>
              <w:rPr>
                <w:rFonts w:ascii="Times New Roman" w:hAnsi="Times New Roman" w:cs="Times New Roman"/>
                <w:spacing w:val="-5"/>
                <w:sz w:val="20"/>
                <w:szCs w:val="20"/>
              </w:rPr>
            </w:pPr>
            <w:r w:rsidRPr="004F6019">
              <w:rPr>
                <w:rFonts w:ascii="Times New Roman" w:hAnsi="Times New Roman" w:cs="Times New Roman"/>
                <w:spacing w:val="-5"/>
                <w:sz w:val="20"/>
                <w:szCs w:val="20"/>
              </w:rPr>
              <w:t>Перевезення сміття до 15 км</w:t>
            </w:r>
          </w:p>
        </w:tc>
        <w:tc>
          <w:tcPr>
            <w:tcW w:w="1426" w:type="dxa"/>
            <w:tcBorders>
              <w:top w:val="nil"/>
              <w:left w:val="single" w:sz="4" w:space="0" w:color="auto"/>
              <w:bottom w:val="nil"/>
              <w:right w:val="nil"/>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т</w:t>
            </w:r>
          </w:p>
        </w:tc>
        <w:tc>
          <w:tcPr>
            <w:tcW w:w="1426" w:type="dxa"/>
            <w:tcBorders>
              <w:top w:val="nil"/>
              <w:left w:val="single" w:sz="4" w:space="0" w:color="auto"/>
              <w:bottom w:val="nil"/>
              <w:right w:val="single" w:sz="4" w:space="0" w:color="auto"/>
            </w:tcBorders>
          </w:tcPr>
          <w:p w:rsidR="004F6019" w:rsidRPr="004F6019" w:rsidRDefault="004F6019" w:rsidP="004F6019">
            <w:pPr>
              <w:keepLines/>
              <w:autoSpaceDE w:val="0"/>
              <w:autoSpaceDN w:val="0"/>
              <w:spacing w:after="0" w:line="240" w:lineRule="auto"/>
              <w:jc w:val="center"/>
              <w:rPr>
                <w:rFonts w:ascii="Times New Roman" w:hAnsi="Times New Roman" w:cs="Times New Roman"/>
                <w:spacing w:val="-5"/>
                <w:sz w:val="20"/>
                <w:szCs w:val="20"/>
              </w:rPr>
            </w:pPr>
            <w:r w:rsidRPr="004F6019">
              <w:rPr>
                <w:rFonts w:ascii="Times New Roman" w:hAnsi="Times New Roman" w:cs="Times New Roman"/>
                <w:spacing w:val="-5"/>
                <w:sz w:val="20"/>
                <w:szCs w:val="20"/>
              </w:rPr>
              <w:t>16,84</w:t>
            </w:r>
          </w:p>
        </w:tc>
        <w:tc>
          <w:tcPr>
            <w:tcW w:w="1426" w:type="dxa"/>
            <w:tcBorders>
              <w:top w:val="nil"/>
              <w:left w:val="single" w:sz="4" w:space="0" w:color="auto"/>
              <w:bottom w:val="nil"/>
              <w:right w:val="single" w:sz="12" w:space="0" w:color="auto"/>
            </w:tcBorders>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r w:rsidR="004F6019" w:rsidTr="004F6019">
        <w:trPr>
          <w:gridBefore w:val="1"/>
          <w:wBefore w:w="94" w:type="dxa"/>
          <w:jc w:val="center"/>
        </w:trPr>
        <w:tc>
          <w:tcPr>
            <w:tcW w:w="10208" w:type="dxa"/>
            <w:gridSpan w:val="6"/>
            <w:tcBorders>
              <w:top w:val="single" w:sz="12" w:space="0" w:color="auto"/>
              <w:left w:val="nil"/>
              <w:bottom w:val="nil"/>
              <w:right w:val="nil"/>
            </w:tcBorders>
            <w:vAlign w:val="center"/>
          </w:tcPr>
          <w:p w:rsidR="004F6019" w:rsidRPr="004F6019" w:rsidRDefault="004F6019" w:rsidP="004F6019">
            <w:pPr>
              <w:autoSpaceDE w:val="0"/>
              <w:autoSpaceDN w:val="0"/>
              <w:adjustRightInd w:val="0"/>
              <w:spacing w:after="0" w:line="240" w:lineRule="auto"/>
              <w:rPr>
                <w:rFonts w:ascii="Times New Roman" w:hAnsi="Times New Roman" w:cs="Times New Roman"/>
                <w:sz w:val="20"/>
                <w:szCs w:val="20"/>
              </w:rPr>
            </w:pPr>
            <w:r w:rsidRPr="004F6019">
              <w:rPr>
                <w:rFonts w:ascii="Times New Roman" w:hAnsi="Times New Roman" w:cs="Times New Roman"/>
                <w:sz w:val="20"/>
                <w:szCs w:val="20"/>
              </w:rPr>
              <w:t xml:space="preserve"> </w:t>
            </w:r>
          </w:p>
        </w:tc>
      </w:tr>
    </w:tbl>
    <w:p w:rsidR="004F6019" w:rsidRDefault="004F6019" w:rsidP="004F6019">
      <w:pPr>
        <w:widowControl w:val="0"/>
        <w:spacing w:after="0" w:line="240" w:lineRule="auto"/>
        <w:rPr>
          <w:rStyle w:val="a8"/>
          <w:rFonts w:ascii="Times New Roman" w:hAnsi="Times New Roman" w:cs="Times New Roman"/>
          <w:u w:val="single"/>
        </w:rPr>
      </w:pPr>
    </w:p>
    <w:p w:rsidR="004F6019" w:rsidRDefault="004F6019" w:rsidP="004F6019">
      <w:pPr>
        <w:widowControl w:val="0"/>
        <w:spacing w:after="0" w:line="240" w:lineRule="auto"/>
        <w:rPr>
          <w:rStyle w:val="a8"/>
          <w:rFonts w:ascii="Times New Roman" w:hAnsi="Times New Roman" w:cs="Times New Roman"/>
          <w:u w:val="single"/>
        </w:rPr>
      </w:pPr>
    </w:p>
    <w:p w:rsidR="004F6019" w:rsidRDefault="004F6019" w:rsidP="004F6019">
      <w:pPr>
        <w:widowControl w:val="0"/>
        <w:spacing w:after="0" w:line="240" w:lineRule="auto"/>
        <w:rPr>
          <w:rStyle w:val="a8"/>
          <w:rFonts w:ascii="Times New Roman" w:hAnsi="Times New Roman" w:cs="Times New Roman"/>
          <w:u w:val="single"/>
        </w:rPr>
      </w:pPr>
    </w:p>
    <w:p w:rsidR="004F6019" w:rsidRDefault="004F6019" w:rsidP="004F6019">
      <w:pPr>
        <w:widowControl w:val="0"/>
        <w:spacing w:after="0" w:line="240" w:lineRule="auto"/>
        <w:rPr>
          <w:rStyle w:val="a8"/>
          <w:rFonts w:ascii="Times New Roman" w:hAnsi="Times New Roman" w:cs="Times New Roman"/>
          <w:u w:val="single"/>
        </w:rPr>
      </w:pPr>
    </w:p>
    <w:p w:rsidR="004F6019" w:rsidRDefault="004F6019" w:rsidP="004F6019">
      <w:pPr>
        <w:widowControl w:val="0"/>
        <w:spacing w:after="0" w:line="240" w:lineRule="auto"/>
        <w:rPr>
          <w:rStyle w:val="a8"/>
          <w:rFonts w:ascii="Times New Roman" w:hAnsi="Times New Roman" w:cs="Times New Roman"/>
          <w:u w:val="single"/>
        </w:rPr>
      </w:pPr>
    </w:p>
    <w:p w:rsidR="004F6019" w:rsidRPr="00391C18" w:rsidRDefault="004F6019" w:rsidP="004F6019">
      <w:pPr>
        <w:widowControl w:val="0"/>
        <w:spacing w:after="0" w:line="240" w:lineRule="auto"/>
        <w:rPr>
          <w:rStyle w:val="a8"/>
          <w:rFonts w:ascii="Times New Roman" w:hAnsi="Times New Roman" w:cs="Times New Roman"/>
          <w:u w:val="single"/>
        </w:rPr>
      </w:pPr>
    </w:p>
    <w:p w:rsidR="00391C18" w:rsidRDefault="00391C18" w:rsidP="00391C18">
      <w:pPr>
        <w:ind w:firstLine="720"/>
        <w:jc w:val="both"/>
        <w:rPr>
          <w:rFonts w:ascii="Times New Roman" w:hAnsi="Times New Roman" w:cs="Times New Roman"/>
          <w:i/>
        </w:rPr>
      </w:pPr>
      <w:r w:rsidRPr="004F6019">
        <w:rPr>
          <w:rFonts w:ascii="Times New Roman" w:hAnsi="Times New Roman" w:cs="Times New Roman"/>
          <w:i/>
        </w:rPr>
        <w:lastRenderedPageBreak/>
        <w:t xml:space="preserve">В місцях де технічна специфікація містить посилання на конкретні марку чи виробника товару вважати вираз "або еквівалент". 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 </w:t>
      </w:r>
      <w:proofErr w:type="spellStart"/>
      <w:r w:rsidRPr="004F6019">
        <w:rPr>
          <w:rFonts w:ascii="Times New Roman" w:hAnsi="Times New Roman" w:cs="Times New Roman"/>
          <w:i/>
        </w:rPr>
        <w:t>Обгрунтування</w:t>
      </w:r>
      <w:proofErr w:type="spellEnd"/>
      <w:r w:rsidRPr="004F6019">
        <w:rPr>
          <w:rFonts w:ascii="Times New Roman" w:hAnsi="Times New Roman" w:cs="Times New Roman"/>
          <w:i/>
        </w:rPr>
        <w:t xml:space="preserve"> посилання на марку (</w:t>
      </w:r>
      <w:proofErr w:type="spellStart"/>
      <w:r w:rsidRPr="004F6019">
        <w:rPr>
          <w:rFonts w:ascii="Times New Roman" w:hAnsi="Times New Roman" w:cs="Times New Roman"/>
          <w:i/>
        </w:rPr>
        <w:t>ки</w:t>
      </w:r>
      <w:proofErr w:type="spellEnd"/>
      <w:r w:rsidRPr="004F6019">
        <w:rPr>
          <w:rFonts w:ascii="Times New Roman" w:hAnsi="Times New Roman" w:cs="Times New Roman"/>
          <w:i/>
        </w:rPr>
        <w:t>) конкретного (</w:t>
      </w:r>
      <w:proofErr w:type="spellStart"/>
      <w:r w:rsidRPr="004F6019">
        <w:rPr>
          <w:rFonts w:ascii="Times New Roman" w:hAnsi="Times New Roman" w:cs="Times New Roman"/>
          <w:i/>
        </w:rPr>
        <w:t>их</w:t>
      </w:r>
      <w:proofErr w:type="spellEnd"/>
      <w:r w:rsidRPr="004F6019">
        <w:rPr>
          <w:rFonts w:ascii="Times New Roman" w:hAnsi="Times New Roman" w:cs="Times New Roman"/>
          <w:i/>
        </w:rPr>
        <w:t>) товарів або виробника (</w:t>
      </w:r>
      <w:proofErr w:type="spellStart"/>
      <w:r w:rsidRPr="004F6019">
        <w:rPr>
          <w:rFonts w:ascii="Times New Roman" w:hAnsi="Times New Roman" w:cs="Times New Roman"/>
          <w:i/>
        </w:rPr>
        <w:t>ків</w:t>
      </w:r>
      <w:proofErr w:type="spellEnd"/>
      <w:r w:rsidRPr="004F6019">
        <w:rPr>
          <w:rFonts w:ascii="Times New Roman" w:hAnsi="Times New Roman" w:cs="Times New Roman"/>
          <w:i/>
        </w:rPr>
        <w:t>) – таке посилання є необхідним, оскільки за основними характеристиками такий товар/робота/послуга оптимально відповідає потребам Замовника.</w:t>
      </w:r>
    </w:p>
    <w:p w:rsidR="004F6019" w:rsidRPr="004F6019" w:rsidRDefault="004F6019" w:rsidP="00391C18">
      <w:pPr>
        <w:ind w:firstLine="720"/>
        <w:jc w:val="both"/>
        <w:rPr>
          <w:rFonts w:ascii="Times New Roman" w:hAnsi="Times New Roman" w:cs="Times New Roman"/>
          <w:i/>
        </w:rPr>
      </w:pPr>
    </w:p>
    <w:p w:rsidR="00391C18" w:rsidRPr="004F6019" w:rsidRDefault="00391C18" w:rsidP="00391C18">
      <w:pPr>
        <w:overflowPunct w:val="0"/>
        <w:autoSpaceDE w:val="0"/>
        <w:autoSpaceDN w:val="0"/>
        <w:adjustRightInd w:val="0"/>
        <w:ind w:right="-1"/>
        <w:jc w:val="both"/>
        <w:rPr>
          <w:rFonts w:ascii="Times New Roman" w:eastAsia="Times New Roman" w:hAnsi="Times New Roman" w:cs="Times New Roman"/>
          <w:lang w:val="ru-RU"/>
        </w:rPr>
      </w:pPr>
      <w:r w:rsidRPr="004F6019">
        <w:rPr>
          <w:rFonts w:ascii="Times New Roman" w:hAnsi="Times New Roman" w:cs="Times New Roman"/>
          <w:b/>
        </w:rPr>
        <w:t>1</w:t>
      </w:r>
      <w:r w:rsidRPr="004F6019">
        <w:rPr>
          <w:rFonts w:ascii="Times New Roman" w:hAnsi="Times New Roman" w:cs="Times New Roman"/>
          <w:bCs/>
        </w:rPr>
        <w:t xml:space="preserve">. </w:t>
      </w:r>
      <w:proofErr w:type="spellStart"/>
      <w:r w:rsidRPr="004F6019">
        <w:rPr>
          <w:rFonts w:ascii="Times New Roman" w:eastAsia="Times New Roman" w:hAnsi="Times New Roman" w:cs="Times New Roman"/>
          <w:lang w:val="ru-RU" w:eastAsia="ar-SA"/>
        </w:rPr>
        <w:t>Ціна</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тендерної</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пропозиції</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Учасника</w:t>
      </w:r>
      <w:proofErr w:type="spellEnd"/>
      <w:r w:rsidRPr="004F6019">
        <w:rPr>
          <w:rFonts w:ascii="Times New Roman" w:eastAsia="Times New Roman" w:hAnsi="Times New Roman" w:cs="Times New Roman"/>
          <w:lang w:val="ru-RU" w:eastAsia="ar-SA"/>
        </w:rPr>
        <w:t xml:space="preserve"> повинна бути </w:t>
      </w:r>
      <w:proofErr w:type="spellStart"/>
      <w:r w:rsidRPr="004F6019">
        <w:rPr>
          <w:rFonts w:ascii="Times New Roman" w:eastAsia="Times New Roman" w:hAnsi="Times New Roman" w:cs="Times New Roman"/>
          <w:lang w:val="ru-RU" w:eastAsia="ar-SA"/>
        </w:rPr>
        <w:t>розрахована</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відповідно</w:t>
      </w:r>
      <w:proofErr w:type="spellEnd"/>
      <w:r w:rsidRPr="004F6019">
        <w:rPr>
          <w:rFonts w:ascii="Times New Roman" w:eastAsia="Times New Roman" w:hAnsi="Times New Roman" w:cs="Times New Roman"/>
          <w:lang w:val="ru-RU" w:eastAsia="ar-SA"/>
        </w:rPr>
        <w:t xml:space="preserve"> до </w:t>
      </w:r>
      <w:proofErr w:type="spellStart"/>
      <w:r w:rsidRPr="004F6019">
        <w:rPr>
          <w:rFonts w:ascii="Times New Roman" w:eastAsia="Times New Roman" w:hAnsi="Times New Roman" w:cs="Times New Roman"/>
          <w:lang w:val="ru-RU" w:eastAsia="ar-SA"/>
        </w:rPr>
        <w:t>Кошторисних</w:t>
      </w:r>
      <w:proofErr w:type="spellEnd"/>
      <w:r w:rsidRPr="004F6019">
        <w:rPr>
          <w:rFonts w:ascii="Times New Roman" w:eastAsia="Times New Roman" w:hAnsi="Times New Roman" w:cs="Times New Roman"/>
          <w:lang w:val="ru-RU" w:eastAsia="ar-SA"/>
        </w:rPr>
        <w:t xml:space="preserve"> норм </w:t>
      </w:r>
      <w:proofErr w:type="spellStart"/>
      <w:r w:rsidRPr="004F6019">
        <w:rPr>
          <w:rFonts w:ascii="Times New Roman" w:eastAsia="Times New Roman" w:hAnsi="Times New Roman" w:cs="Times New Roman"/>
          <w:lang w:val="ru-RU" w:eastAsia="ar-SA"/>
        </w:rPr>
        <w:t>України</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Настанова</w:t>
      </w:r>
      <w:proofErr w:type="spellEnd"/>
      <w:r w:rsidRPr="004F6019">
        <w:rPr>
          <w:rFonts w:ascii="Times New Roman" w:eastAsia="Times New Roman" w:hAnsi="Times New Roman" w:cs="Times New Roman"/>
          <w:lang w:val="ru-RU" w:eastAsia="ar-SA"/>
        </w:rPr>
        <w:t xml:space="preserve"> з </w:t>
      </w:r>
      <w:proofErr w:type="spellStart"/>
      <w:r w:rsidRPr="004F6019">
        <w:rPr>
          <w:rFonts w:ascii="Times New Roman" w:eastAsia="Times New Roman" w:hAnsi="Times New Roman" w:cs="Times New Roman"/>
          <w:lang w:val="ru-RU" w:eastAsia="ar-SA"/>
        </w:rPr>
        <w:t>визначення</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вартості</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будівництва</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затверджених</w:t>
      </w:r>
      <w:proofErr w:type="spellEnd"/>
      <w:r w:rsidRPr="004F6019">
        <w:rPr>
          <w:rFonts w:ascii="Times New Roman" w:eastAsia="Times New Roman" w:hAnsi="Times New Roman" w:cs="Times New Roman"/>
          <w:lang w:val="ru-RU" w:eastAsia="ar-SA"/>
        </w:rPr>
        <w:t xml:space="preserve"> наказом </w:t>
      </w:r>
      <w:proofErr w:type="spellStart"/>
      <w:r w:rsidRPr="004F6019">
        <w:rPr>
          <w:rFonts w:ascii="Times New Roman" w:eastAsia="Times New Roman" w:hAnsi="Times New Roman" w:cs="Times New Roman"/>
          <w:lang w:val="ru-RU" w:eastAsia="ar-SA"/>
        </w:rPr>
        <w:t>Міністерства</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регіонального</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розвитку</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будівництва</w:t>
      </w:r>
      <w:proofErr w:type="spellEnd"/>
      <w:r w:rsidRPr="004F6019">
        <w:rPr>
          <w:rFonts w:ascii="Times New Roman" w:eastAsia="Times New Roman" w:hAnsi="Times New Roman" w:cs="Times New Roman"/>
          <w:lang w:val="ru-RU" w:eastAsia="ar-SA"/>
        </w:rPr>
        <w:t xml:space="preserve"> та </w:t>
      </w:r>
      <w:proofErr w:type="spellStart"/>
      <w:r w:rsidRPr="004F6019">
        <w:rPr>
          <w:rFonts w:ascii="Times New Roman" w:eastAsia="Times New Roman" w:hAnsi="Times New Roman" w:cs="Times New Roman"/>
          <w:lang w:val="ru-RU" w:eastAsia="ar-SA"/>
        </w:rPr>
        <w:t>житлово-комунального</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господарства</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від</w:t>
      </w:r>
      <w:proofErr w:type="spellEnd"/>
      <w:r w:rsidRPr="004F6019">
        <w:rPr>
          <w:rFonts w:ascii="Times New Roman" w:eastAsia="Times New Roman" w:hAnsi="Times New Roman" w:cs="Times New Roman"/>
          <w:lang w:val="ru-RU" w:eastAsia="ar-SA"/>
        </w:rPr>
        <w:t xml:space="preserve"> 01.11.2021 за № 281. </w:t>
      </w:r>
      <w:proofErr w:type="spellStart"/>
      <w:r w:rsidRPr="004F6019">
        <w:rPr>
          <w:rFonts w:ascii="Times New Roman" w:eastAsia="Times New Roman" w:hAnsi="Times New Roman" w:cs="Times New Roman"/>
          <w:lang w:val="ru-RU" w:eastAsia="ar-SA"/>
        </w:rPr>
        <w:t>Ціна</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тендерної</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пропозиції</w:t>
      </w:r>
      <w:proofErr w:type="spellEnd"/>
      <w:r w:rsidRPr="004F6019">
        <w:rPr>
          <w:rFonts w:ascii="Times New Roman" w:eastAsia="Times New Roman" w:hAnsi="Times New Roman" w:cs="Times New Roman"/>
          <w:lang w:val="ru-RU" w:eastAsia="ar-SA"/>
        </w:rPr>
        <w:t xml:space="preserve">, </w:t>
      </w:r>
      <w:proofErr w:type="gramStart"/>
      <w:r w:rsidRPr="004F6019">
        <w:rPr>
          <w:rFonts w:ascii="Times New Roman" w:eastAsia="Times New Roman" w:hAnsi="Times New Roman" w:cs="Times New Roman"/>
          <w:lang w:val="ru-RU" w:eastAsia="ar-SA"/>
        </w:rPr>
        <w:t>за яку</w:t>
      </w:r>
      <w:proofErr w:type="gram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Учасник</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згоден</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виконати</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замовлення</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розраховується</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виходячи</w:t>
      </w:r>
      <w:proofErr w:type="spellEnd"/>
      <w:r w:rsidRPr="004F6019">
        <w:rPr>
          <w:rFonts w:ascii="Times New Roman" w:eastAsia="Times New Roman" w:hAnsi="Times New Roman" w:cs="Times New Roman"/>
          <w:lang w:val="ru-RU" w:eastAsia="ar-SA"/>
        </w:rPr>
        <w:t xml:space="preserve"> з </w:t>
      </w:r>
      <w:proofErr w:type="spellStart"/>
      <w:r w:rsidRPr="004F6019">
        <w:rPr>
          <w:rFonts w:ascii="Times New Roman" w:eastAsia="Times New Roman" w:hAnsi="Times New Roman" w:cs="Times New Roman"/>
          <w:lang w:val="ru-RU" w:eastAsia="ar-SA"/>
        </w:rPr>
        <w:t>обсягів</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виконання</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робіт</w:t>
      </w:r>
      <w:proofErr w:type="spellEnd"/>
      <w:r w:rsidRPr="004F6019">
        <w:rPr>
          <w:rFonts w:ascii="Times New Roman" w:eastAsia="Times New Roman" w:hAnsi="Times New Roman" w:cs="Times New Roman"/>
          <w:lang w:val="ru-RU" w:eastAsia="ar-SA"/>
        </w:rPr>
        <w:t xml:space="preserve"> на </w:t>
      </w:r>
      <w:proofErr w:type="spellStart"/>
      <w:r w:rsidRPr="004F6019">
        <w:rPr>
          <w:rFonts w:ascii="Times New Roman" w:eastAsia="Times New Roman" w:hAnsi="Times New Roman" w:cs="Times New Roman"/>
          <w:lang w:val="ru-RU" w:eastAsia="ar-SA"/>
        </w:rPr>
        <w:t>підставі</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нормативної</w:t>
      </w:r>
      <w:proofErr w:type="spellEnd"/>
      <w:r w:rsidRPr="004F6019">
        <w:rPr>
          <w:rFonts w:ascii="Times New Roman" w:eastAsia="Times New Roman" w:hAnsi="Times New Roman" w:cs="Times New Roman"/>
          <w:lang w:val="ru-RU" w:eastAsia="ar-SA"/>
        </w:rPr>
        <w:t xml:space="preserve"> потреби в </w:t>
      </w:r>
      <w:proofErr w:type="spellStart"/>
      <w:r w:rsidRPr="004F6019">
        <w:rPr>
          <w:rFonts w:ascii="Times New Roman" w:eastAsia="Times New Roman" w:hAnsi="Times New Roman" w:cs="Times New Roman"/>
          <w:lang w:val="ru-RU" w:eastAsia="ar-SA"/>
        </w:rPr>
        <w:t>трудових</w:t>
      </w:r>
      <w:proofErr w:type="spellEnd"/>
      <w:r w:rsidRPr="004F6019">
        <w:rPr>
          <w:rFonts w:ascii="Times New Roman" w:eastAsia="Times New Roman" w:hAnsi="Times New Roman" w:cs="Times New Roman"/>
          <w:lang w:val="ru-RU" w:eastAsia="ar-SA"/>
        </w:rPr>
        <w:t xml:space="preserve"> і </w:t>
      </w:r>
      <w:proofErr w:type="spellStart"/>
      <w:r w:rsidRPr="004F6019">
        <w:rPr>
          <w:rFonts w:ascii="Times New Roman" w:eastAsia="Times New Roman" w:hAnsi="Times New Roman" w:cs="Times New Roman"/>
          <w:lang w:val="ru-RU" w:eastAsia="ar-SA"/>
        </w:rPr>
        <w:t>матеріально-технічних</w:t>
      </w:r>
      <w:proofErr w:type="spellEnd"/>
      <w:r w:rsidRPr="004F6019">
        <w:rPr>
          <w:rFonts w:ascii="Times New Roman" w:eastAsia="Times New Roman" w:hAnsi="Times New Roman" w:cs="Times New Roman"/>
          <w:lang w:val="ru-RU" w:eastAsia="ar-SA"/>
        </w:rPr>
        <w:t xml:space="preserve"> ресурсах, </w:t>
      </w:r>
      <w:proofErr w:type="spellStart"/>
      <w:r w:rsidRPr="004F6019">
        <w:rPr>
          <w:rFonts w:ascii="Times New Roman" w:eastAsia="Times New Roman" w:hAnsi="Times New Roman" w:cs="Times New Roman"/>
          <w:lang w:val="ru-RU" w:eastAsia="ar-SA"/>
        </w:rPr>
        <w:t>необхідних</w:t>
      </w:r>
      <w:proofErr w:type="spellEnd"/>
      <w:r w:rsidRPr="004F6019">
        <w:rPr>
          <w:rFonts w:ascii="Times New Roman" w:eastAsia="Times New Roman" w:hAnsi="Times New Roman" w:cs="Times New Roman"/>
          <w:lang w:val="ru-RU" w:eastAsia="ar-SA"/>
        </w:rPr>
        <w:t xml:space="preserve"> для </w:t>
      </w:r>
      <w:proofErr w:type="spellStart"/>
      <w:r w:rsidRPr="004F6019">
        <w:rPr>
          <w:rFonts w:ascii="Times New Roman" w:eastAsia="Times New Roman" w:hAnsi="Times New Roman" w:cs="Times New Roman"/>
          <w:lang w:val="ru-RU" w:eastAsia="ar-SA"/>
        </w:rPr>
        <w:t>виконання</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робіт</w:t>
      </w:r>
      <w:proofErr w:type="spellEnd"/>
      <w:r w:rsidRPr="004F6019">
        <w:rPr>
          <w:rFonts w:ascii="Times New Roman" w:eastAsia="Times New Roman" w:hAnsi="Times New Roman" w:cs="Times New Roman"/>
          <w:lang w:val="ru-RU" w:eastAsia="ar-SA"/>
        </w:rPr>
        <w:t xml:space="preserve"> за </w:t>
      </w:r>
      <w:proofErr w:type="spellStart"/>
      <w:r w:rsidRPr="004F6019">
        <w:rPr>
          <w:rFonts w:ascii="Times New Roman" w:eastAsia="Times New Roman" w:hAnsi="Times New Roman" w:cs="Times New Roman"/>
          <w:lang w:val="ru-RU" w:eastAsia="ar-SA"/>
        </w:rPr>
        <w:t>місцем</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їх</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виконання</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відповідно</w:t>
      </w:r>
      <w:proofErr w:type="spellEnd"/>
      <w:r w:rsidRPr="004F6019">
        <w:rPr>
          <w:rFonts w:ascii="Times New Roman" w:eastAsia="Times New Roman" w:hAnsi="Times New Roman" w:cs="Times New Roman"/>
          <w:lang w:val="ru-RU" w:eastAsia="ar-SA"/>
        </w:rPr>
        <w:t xml:space="preserve"> до </w:t>
      </w:r>
      <w:proofErr w:type="spellStart"/>
      <w:r w:rsidRPr="004F6019">
        <w:rPr>
          <w:rFonts w:ascii="Times New Roman" w:eastAsia="Times New Roman" w:hAnsi="Times New Roman" w:cs="Times New Roman"/>
          <w:lang w:val="ru-RU" w:eastAsia="ar-SA"/>
        </w:rPr>
        <w:t>замовлення</w:t>
      </w:r>
      <w:proofErr w:type="spellEnd"/>
      <w:r w:rsidRPr="004F6019">
        <w:rPr>
          <w:rFonts w:ascii="Times New Roman" w:eastAsia="Times New Roman" w:hAnsi="Times New Roman" w:cs="Times New Roman"/>
          <w:lang w:val="ru-RU" w:eastAsia="ar-SA"/>
        </w:rPr>
        <w:t xml:space="preserve"> та </w:t>
      </w:r>
      <w:proofErr w:type="spellStart"/>
      <w:r w:rsidRPr="004F6019">
        <w:rPr>
          <w:rFonts w:ascii="Times New Roman" w:eastAsia="Times New Roman" w:hAnsi="Times New Roman" w:cs="Times New Roman"/>
          <w:lang w:val="ru-RU" w:eastAsia="ar-SA"/>
        </w:rPr>
        <w:t>діючих</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цін</w:t>
      </w:r>
      <w:proofErr w:type="spellEnd"/>
      <w:r w:rsidRPr="004F6019">
        <w:rPr>
          <w:rFonts w:ascii="Times New Roman" w:eastAsia="Times New Roman" w:hAnsi="Times New Roman" w:cs="Times New Roman"/>
          <w:lang w:val="ru-RU" w:eastAsia="ar-SA"/>
        </w:rPr>
        <w:t xml:space="preserve"> на них. </w:t>
      </w:r>
      <w:proofErr w:type="spellStart"/>
      <w:r w:rsidRPr="004F6019">
        <w:rPr>
          <w:rFonts w:ascii="Times New Roman" w:eastAsia="Times New Roman" w:hAnsi="Times New Roman" w:cs="Times New Roman"/>
          <w:lang w:val="ru-RU" w:eastAsia="ar-SA"/>
        </w:rPr>
        <w:t>Ціну</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тендерної</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пропозиції</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слід</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визначати</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відповідно</w:t>
      </w:r>
      <w:proofErr w:type="spellEnd"/>
      <w:r w:rsidRPr="004F6019">
        <w:rPr>
          <w:rFonts w:ascii="Times New Roman" w:eastAsia="Times New Roman" w:hAnsi="Times New Roman" w:cs="Times New Roman"/>
          <w:lang w:val="ru-RU" w:eastAsia="ar-SA"/>
        </w:rPr>
        <w:t xml:space="preserve"> до </w:t>
      </w:r>
      <w:proofErr w:type="spellStart"/>
      <w:r w:rsidRPr="004F6019">
        <w:rPr>
          <w:rFonts w:ascii="Times New Roman" w:eastAsia="Times New Roman" w:hAnsi="Times New Roman" w:cs="Times New Roman"/>
          <w:lang w:val="ru-RU" w:eastAsia="ar-SA"/>
        </w:rPr>
        <w:t>Технічного</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завдання</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щодо</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використання</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конкретних</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матеріалів</w:t>
      </w:r>
      <w:proofErr w:type="spellEnd"/>
      <w:r w:rsidRPr="004F6019">
        <w:rPr>
          <w:rFonts w:ascii="Times New Roman" w:eastAsia="Times New Roman" w:hAnsi="Times New Roman" w:cs="Times New Roman"/>
          <w:lang w:val="ru-RU" w:eastAsia="ar-SA"/>
        </w:rPr>
        <w:t xml:space="preserve"> і </w:t>
      </w:r>
      <w:proofErr w:type="spellStart"/>
      <w:r w:rsidRPr="004F6019">
        <w:rPr>
          <w:rFonts w:ascii="Times New Roman" w:eastAsia="Times New Roman" w:hAnsi="Times New Roman" w:cs="Times New Roman"/>
          <w:lang w:val="ru-RU" w:eastAsia="ar-SA"/>
        </w:rPr>
        <w:t>конструкцій</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якості</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виконання</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робіт</w:t>
      </w:r>
      <w:proofErr w:type="spellEnd"/>
      <w:r w:rsidRPr="004F6019">
        <w:rPr>
          <w:rFonts w:ascii="Times New Roman" w:eastAsia="Times New Roman" w:hAnsi="Times New Roman" w:cs="Times New Roman"/>
          <w:lang w:val="ru-RU" w:eastAsia="ar-SA"/>
        </w:rPr>
        <w:t xml:space="preserve">, з </w:t>
      </w:r>
      <w:proofErr w:type="spellStart"/>
      <w:r w:rsidRPr="004F6019">
        <w:rPr>
          <w:rFonts w:ascii="Times New Roman" w:eastAsia="Times New Roman" w:hAnsi="Times New Roman" w:cs="Times New Roman"/>
          <w:lang w:val="ru-RU" w:eastAsia="ar-SA"/>
        </w:rPr>
        <w:t>дотриманням</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діючих</w:t>
      </w:r>
      <w:proofErr w:type="spellEnd"/>
      <w:r w:rsidRPr="004F6019">
        <w:rPr>
          <w:rFonts w:ascii="Times New Roman" w:eastAsia="Times New Roman" w:hAnsi="Times New Roman" w:cs="Times New Roman"/>
          <w:lang w:val="ru-RU" w:eastAsia="ar-SA"/>
        </w:rPr>
        <w:t xml:space="preserve"> норм і правил </w:t>
      </w:r>
      <w:proofErr w:type="spellStart"/>
      <w:r w:rsidRPr="004F6019">
        <w:rPr>
          <w:rFonts w:ascii="Times New Roman" w:eastAsia="Times New Roman" w:hAnsi="Times New Roman" w:cs="Times New Roman"/>
          <w:lang w:val="ru-RU" w:eastAsia="ar-SA"/>
        </w:rPr>
        <w:t>виконання</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робіт</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технічної</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експлуатації</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будівельної</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техніки</w:t>
      </w:r>
      <w:proofErr w:type="spellEnd"/>
      <w:r w:rsidRPr="004F6019">
        <w:rPr>
          <w:rFonts w:ascii="Times New Roman" w:eastAsia="Times New Roman" w:hAnsi="Times New Roman" w:cs="Times New Roman"/>
          <w:lang w:val="ru-RU" w:eastAsia="ar-SA"/>
        </w:rPr>
        <w:t xml:space="preserve"> і </w:t>
      </w:r>
      <w:proofErr w:type="spellStart"/>
      <w:r w:rsidRPr="004F6019">
        <w:rPr>
          <w:rFonts w:ascii="Times New Roman" w:eastAsia="Times New Roman" w:hAnsi="Times New Roman" w:cs="Times New Roman"/>
          <w:lang w:val="ru-RU" w:eastAsia="ar-SA"/>
        </w:rPr>
        <w:t>безпечних</w:t>
      </w:r>
      <w:proofErr w:type="spellEnd"/>
      <w:r w:rsidRPr="004F6019">
        <w:rPr>
          <w:rFonts w:ascii="Times New Roman" w:eastAsia="Times New Roman" w:hAnsi="Times New Roman" w:cs="Times New Roman"/>
          <w:lang w:val="ru-RU" w:eastAsia="ar-SA"/>
        </w:rPr>
        <w:t xml:space="preserve"> умов </w:t>
      </w:r>
      <w:proofErr w:type="spellStart"/>
      <w:r w:rsidRPr="004F6019">
        <w:rPr>
          <w:rFonts w:ascii="Times New Roman" w:eastAsia="Times New Roman" w:hAnsi="Times New Roman" w:cs="Times New Roman"/>
          <w:lang w:val="ru-RU" w:eastAsia="ar-SA"/>
        </w:rPr>
        <w:t>праці</w:t>
      </w:r>
      <w:proofErr w:type="spellEnd"/>
      <w:r w:rsidRPr="004F6019">
        <w:rPr>
          <w:rFonts w:ascii="Times New Roman" w:eastAsia="Times New Roman" w:hAnsi="Times New Roman" w:cs="Times New Roman"/>
          <w:lang w:val="ru-RU" w:eastAsia="ar-SA"/>
        </w:rPr>
        <w:t xml:space="preserve">. Вид </w:t>
      </w:r>
      <w:proofErr w:type="spellStart"/>
      <w:r w:rsidRPr="004F6019">
        <w:rPr>
          <w:rFonts w:ascii="Times New Roman" w:eastAsia="Times New Roman" w:hAnsi="Times New Roman" w:cs="Times New Roman"/>
          <w:lang w:val="ru-RU" w:eastAsia="ar-SA"/>
        </w:rPr>
        <w:t>договірної</w:t>
      </w:r>
      <w:proofErr w:type="spellEnd"/>
      <w:r w:rsidRPr="004F6019">
        <w:rPr>
          <w:rFonts w:ascii="Times New Roman" w:eastAsia="Times New Roman" w:hAnsi="Times New Roman" w:cs="Times New Roman"/>
          <w:lang w:val="ru-RU" w:eastAsia="ar-SA"/>
        </w:rPr>
        <w:t xml:space="preserve"> </w:t>
      </w:r>
      <w:proofErr w:type="spellStart"/>
      <w:r w:rsidRPr="004F6019">
        <w:rPr>
          <w:rFonts w:ascii="Times New Roman" w:eastAsia="Times New Roman" w:hAnsi="Times New Roman" w:cs="Times New Roman"/>
          <w:lang w:val="ru-RU" w:eastAsia="ar-SA"/>
        </w:rPr>
        <w:t>ціни</w:t>
      </w:r>
      <w:proofErr w:type="spellEnd"/>
      <w:r w:rsidRPr="004F6019">
        <w:rPr>
          <w:rFonts w:ascii="Times New Roman" w:eastAsia="Times New Roman" w:hAnsi="Times New Roman" w:cs="Times New Roman"/>
          <w:lang w:val="ru-RU" w:eastAsia="ar-SA"/>
        </w:rPr>
        <w:t xml:space="preserve"> – тверда.</w:t>
      </w:r>
    </w:p>
    <w:p w:rsidR="00391C18" w:rsidRPr="004F6019" w:rsidRDefault="00391C18" w:rsidP="00391C18">
      <w:pPr>
        <w:overflowPunct w:val="0"/>
        <w:autoSpaceDE w:val="0"/>
        <w:autoSpaceDN w:val="0"/>
        <w:adjustRightInd w:val="0"/>
        <w:ind w:right="-1"/>
        <w:jc w:val="both"/>
        <w:rPr>
          <w:rFonts w:ascii="Times New Roman" w:hAnsi="Times New Roman" w:cs="Times New Roman"/>
          <w:bCs/>
        </w:rPr>
      </w:pPr>
      <w:r w:rsidRPr="004F6019">
        <w:rPr>
          <w:rFonts w:ascii="Times New Roman" w:hAnsi="Times New Roman" w:cs="Times New Roman"/>
          <w:bCs/>
        </w:rPr>
        <w:t xml:space="preserve">В складі кошторисної документації Учасником надається: </w:t>
      </w:r>
    </w:p>
    <w:p w:rsidR="00391C18" w:rsidRPr="004F6019" w:rsidRDefault="00391C18" w:rsidP="00391C18">
      <w:pPr>
        <w:overflowPunct w:val="0"/>
        <w:autoSpaceDE w:val="0"/>
        <w:autoSpaceDN w:val="0"/>
        <w:adjustRightInd w:val="0"/>
        <w:ind w:right="-1"/>
        <w:jc w:val="both"/>
        <w:rPr>
          <w:rFonts w:ascii="Times New Roman" w:hAnsi="Times New Roman" w:cs="Times New Roman"/>
          <w:bCs/>
        </w:rPr>
      </w:pPr>
      <w:r w:rsidRPr="004F6019">
        <w:rPr>
          <w:rFonts w:ascii="Times New Roman" w:hAnsi="Times New Roman" w:cs="Times New Roman"/>
          <w:bCs/>
        </w:rPr>
        <w:t>– договірна ціна (тверда);</w:t>
      </w:r>
    </w:p>
    <w:p w:rsidR="00391C18" w:rsidRPr="004F6019" w:rsidRDefault="00391C18" w:rsidP="00391C18">
      <w:pPr>
        <w:overflowPunct w:val="0"/>
        <w:autoSpaceDE w:val="0"/>
        <w:autoSpaceDN w:val="0"/>
        <w:adjustRightInd w:val="0"/>
        <w:ind w:right="-1"/>
        <w:jc w:val="both"/>
        <w:rPr>
          <w:rFonts w:ascii="Times New Roman" w:hAnsi="Times New Roman" w:cs="Times New Roman"/>
          <w:bCs/>
        </w:rPr>
      </w:pPr>
      <w:r w:rsidRPr="004F6019">
        <w:rPr>
          <w:rFonts w:ascii="Times New Roman" w:hAnsi="Times New Roman" w:cs="Times New Roman"/>
          <w:bCs/>
        </w:rPr>
        <w:t>– локальний(і) кошторис(и);</w:t>
      </w:r>
    </w:p>
    <w:p w:rsidR="00391C18" w:rsidRPr="004F6019" w:rsidRDefault="00391C18" w:rsidP="00391C18">
      <w:pPr>
        <w:ind w:right="-1"/>
        <w:contextualSpacing/>
        <w:rPr>
          <w:rFonts w:ascii="Times New Roman" w:hAnsi="Times New Roman" w:cs="Times New Roman"/>
          <w:bCs/>
        </w:rPr>
      </w:pPr>
      <w:r w:rsidRPr="004F6019">
        <w:rPr>
          <w:rFonts w:ascii="Times New Roman" w:hAnsi="Times New Roman" w:cs="Times New Roman"/>
          <w:bCs/>
        </w:rPr>
        <w:t>– зведений кошторисний розрахунок;</w:t>
      </w:r>
    </w:p>
    <w:p w:rsidR="00391C18" w:rsidRPr="004F6019" w:rsidRDefault="00391C18" w:rsidP="00391C18">
      <w:pPr>
        <w:overflowPunct w:val="0"/>
        <w:autoSpaceDE w:val="0"/>
        <w:autoSpaceDN w:val="0"/>
        <w:adjustRightInd w:val="0"/>
        <w:ind w:right="-1"/>
        <w:jc w:val="both"/>
        <w:rPr>
          <w:rFonts w:ascii="Times New Roman" w:hAnsi="Times New Roman" w:cs="Times New Roman"/>
          <w:bCs/>
        </w:rPr>
      </w:pPr>
      <w:r w:rsidRPr="004F6019">
        <w:rPr>
          <w:rFonts w:ascii="Times New Roman" w:hAnsi="Times New Roman" w:cs="Times New Roman"/>
          <w:bCs/>
        </w:rPr>
        <w:t>– підсумкова відомість ресурсів до локального кошторису;</w:t>
      </w:r>
    </w:p>
    <w:p w:rsidR="00391C18" w:rsidRPr="004F6019" w:rsidRDefault="00391C18" w:rsidP="00391C18">
      <w:pPr>
        <w:overflowPunct w:val="0"/>
        <w:autoSpaceDE w:val="0"/>
        <w:autoSpaceDN w:val="0"/>
        <w:adjustRightInd w:val="0"/>
        <w:ind w:right="-1"/>
        <w:jc w:val="both"/>
        <w:rPr>
          <w:rFonts w:ascii="Times New Roman" w:hAnsi="Times New Roman" w:cs="Times New Roman"/>
          <w:bCs/>
        </w:rPr>
      </w:pPr>
      <w:r w:rsidRPr="004F6019">
        <w:rPr>
          <w:rFonts w:ascii="Times New Roman" w:hAnsi="Times New Roman" w:cs="Times New Roman"/>
          <w:bCs/>
        </w:rPr>
        <w:t xml:space="preserve">– розрахунок загальновиробничих витрат до локального кошторису </w:t>
      </w:r>
    </w:p>
    <w:p w:rsidR="00391C18" w:rsidRPr="004F6019" w:rsidRDefault="00391C18" w:rsidP="00391C18">
      <w:pPr>
        <w:overflowPunct w:val="0"/>
        <w:autoSpaceDE w:val="0"/>
        <w:autoSpaceDN w:val="0"/>
        <w:adjustRightInd w:val="0"/>
        <w:ind w:right="-1"/>
        <w:jc w:val="both"/>
        <w:rPr>
          <w:rFonts w:ascii="Times New Roman" w:hAnsi="Times New Roman" w:cs="Times New Roman"/>
          <w:bCs/>
        </w:rPr>
      </w:pPr>
      <w:r w:rsidRPr="004F6019">
        <w:rPr>
          <w:rFonts w:ascii="Times New Roman" w:hAnsi="Times New Roman" w:cs="Times New Roman"/>
          <w:bCs/>
        </w:rPr>
        <w:t>- розрахунок вартості експлуатації машин та механізмів;</w:t>
      </w:r>
    </w:p>
    <w:p w:rsidR="00391C18" w:rsidRPr="004F6019" w:rsidRDefault="00391C18" w:rsidP="00391C18">
      <w:pPr>
        <w:overflowPunct w:val="0"/>
        <w:autoSpaceDE w:val="0"/>
        <w:autoSpaceDN w:val="0"/>
        <w:adjustRightInd w:val="0"/>
        <w:ind w:right="-1"/>
        <w:jc w:val="both"/>
        <w:rPr>
          <w:rFonts w:ascii="Times New Roman" w:hAnsi="Times New Roman" w:cs="Times New Roman"/>
          <w:bCs/>
        </w:rPr>
      </w:pPr>
      <w:r w:rsidRPr="004F6019">
        <w:rPr>
          <w:rFonts w:ascii="Times New Roman" w:hAnsi="Times New Roman" w:cs="Times New Roman"/>
          <w:bCs/>
        </w:rPr>
        <w:t>- розрахунок інших витрат.</w:t>
      </w:r>
    </w:p>
    <w:p w:rsidR="00391C18" w:rsidRPr="004F6019" w:rsidRDefault="00391C18" w:rsidP="00391C18">
      <w:pPr>
        <w:overflowPunct w:val="0"/>
        <w:autoSpaceDE w:val="0"/>
        <w:autoSpaceDN w:val="0"/>
        <w:adjustRightInd w:val="0"/>
        <w:ind w:right="-1"/>
        <w:jc w:val="both"/>
        <w:rPr>
          <w:rFonts w:ascii="Times New Roman" w:eastAsia="Times New Roman" w:hAnsi="Times New Roman" w:cs="Times New Roman"/>
        </w:rPr>
      </w:pPr>
      <w:r w:rsidRPr="004F6019">
        <w:rPr>
          <w:rFonts w:ascii="Times New Roman" w:hAnsi="Times New Roman" w:cs="Times New Roman"/>
          <w:bCs/>
        </w:rPr>
        <w:t xml:space="preserve">- розрахунок кошторисної ЗП (згідно з Порядком розрахунку кошторисної ЗП, який враховується при визначенні вартості будівництва об’єктів, </w:t>
      </w:r>
      <w:proofErr w:type="spellStart"/>
      <w:r w:rsidRPr="004F6019">
        <w:rPr>
          <w:rFonts w:ascii="Times New Roman" w:hAnsi="Times New Roman" w:cs="Times New Roman"/>
          <w:bCs/>
        </w:rPr>
        <w:t>затв</w:t>
      </w:r>
      <w:proofErr w:type="spellEnd"/>
      <w:r w:rsidRPr="004F6019">
        <w:rPr>
          <w:rFonts w:ascii="Times New Roman" w:hAnsi="Times New Roman" w:cs="Times New Roman"/>
          <w:bCs/>
        </w:rPr>
        <w:t xml:space="preserve">. Наказом </w:t>
      </w:r>
      <w:proofErr w:type="spellStart"/>
      <w:r w:rsidRPr="004F6019">
        <w:rPr>
          <w:rFonts w:ascii="Times New Roman" w:hAnsi="Times New Roman" w:cs="Times New Roman"/>
          <w:bCs/>
        </w:rPr>
        <w:t>Мінрегіону</w:t>
      </w:r>
      <w:proofErr w:type="spellEnd"/>
      <w:r w:rsidRPr="004F6019">
        <w:rPr>
          <w:rFonts w:ascii="Times New Roman" w:hAnsi="Times New Roman" w:cs="Times New Roman"/>
          <w:bCs/>
        </w:rPr>
        <w:t xml:space="preserve"> від 20.10.2016 № 281). </w:t>
      </w:r>
    </w:p>
    <w:p w:rsidR="00391C18" w:rsidRPr="004F6019" w:rsidRDefault="00391C18" w:rsidP="00391C18">
      <w:pPr>
        <w:numPr>
          <w:ilvl w:val="0"/>
          <w:numId w:val="16"/>
        </w:numPr>
        <w:overflowPunct w:val="0"/>
        <w:autoSpaceDE w:val="0"/>
        <w:autoSpaceDN w:val="0"/>
        <w:adjustRightInd w:val="0"/>
        <w:spacing w:after="0" w:line="240" w:lineRule="auto"/>
        <w:ind w:right="-1"/>
        <w:jc w:val="both"/>
        <w:rPr>
          <w:rFonts w:ascii="Times New Roman" w:eastAsia="Times New Roman" w:hAnsi="Times New Roman" w:cs="Times New Roman"/>
          <w:color w:val="FF0000"/>
        </w:rPr>
      </w:pPr>
      <w:r w:rsidRPr="004F6019">
        <w:rPr>
          <w:rFonts w:ascii="Times New Roman" w:eastAsia="Times New Roman" w:hAnsi="Times New Roman" w:cs="Times New Roman"/>
        </w:rPr>
        <w:t xml:space="preserve">Для підтвердження якості виконання робіт з поточного ремонту, згідно технічного завдання, необхідно надати, в складі пропозиції, Сертифікат внутрішнього аудитора систем менеджменту якості, у відповідності з вимогами </w:t>
      </w:r>
      <w:r w:rsidRPr="004F6019">
        <w:rPr>
          <w:rFonts w:ascii="Times New Roman" w:eastAsia="Times New Roman" w:hAnsi="Times New Roman" w:cs="Times New Roman"/>
          <w:lang w:val="ru-RU"/>
        </w:rPr>
        <w:t>ISO</w:t>
      </w:r>
      <w:r w:rsidRPr="004F6019">
        <w:rPr>
          <w:rFonts w:ascii="Times New Roman" w:eastAsia="Times New Roman" w:hAnsi="Times New Roman" w:cs="Times New Roman"/>
        </w:rPr>
        <w:t xml:space="preserve"> 9001:2015, </w:t>
      </w:r>
      <w:r w:rsidRPr="004F6019">
        <w:rPr>
          <w:rFonts w:ascii="Times New Roman" w:eastAsia="Times New Roman" w:hAnsi="Times New Roman" w:cs="Times New Roman"/>
          <w:lang w:val="ru-RU"/>
        </w:rPr>
        <w:t>ISO</w:t>
      </w:r>
      <w:r w:rsidRPr="004F6019">
        <w:rPr>
          <w:rFonts w:ascii="Times New Roman" w:eastAsia="Times New Roman" w:hAnsi="Times New Roman" w:cs="Times New Roman"/>
        </w:rPr>
        <w:t xml:space="preserve"> 19011:2018. </w:t>
      </w:r>
    </w:p>
    <w:p w:rsidR="00391C18" w:rsidRPr="004F6019" w:rsidRDefault="00391C18" w:rsidP="00391C18">
      <w:pPr>
        <w:numPr>
          <w:ilvl w:val="0"/>
          <w:numId w:val="16"/>
        </w:numPr>
        <w:overflowPunct w:val="0"/>
        <w:autoSpaceDE w:val="0"/>
        <w:autoSpaceDN w:val="0"/>
        <w:adjustRightInd w:val="0"/>
        <w:spacing w:after="0" w:line="240" w:lineRule="auto"/>
        <w:ind w:right="-1"/>
        <w:jc w:val="both"/>
        <w:rPr>
          <w:rFonts w:ascii="Times New Roman" w:eastAsia="Times New Roman" w:hAnsi="Times New Roman" w:cs="Times New Roman"/>
          <w:color w:val="000000"/>
        </w:rPr>
      </w:pPr>
      <w:r w:rsidRPr="004F6019">
        <w:rPr>
          <w:rFonts w:ascii="Times New Roman" w:eastAsia="Times New Roman" w:hAnsi="Times New Roman" w:cs="Times New Roman"/>
          <w:b/>
          <w:color w:val="000000"/>
        </w:rPr>
        <w:t xml:space="preserve"> </w:t>
      </w:r>
      <w:r w:rsidRPr="004F6019">
        <w:rPr>
          <w:rFonts w:ascii="Times New Roman" w:eastAsia="Times New Roman" w:hAnsi="Times New Roman" w:cs="Times New Roman"/>
          <w:color w:val="000000"/>
        </w:rPr>
        <w:t>Якість всіх матеріалів, виробів,</w:t>
      </w:r>
      <w:r w:rsidRPr="004F6019">
        <w:rPr>
          <w:rFonts w:ascii="Times New Roman" w:eastAsia="Times New Roman" w:hAnsi="Times New Roman" w:cs="Times New Roman"/>
          <w:b/>
          <w:color w:val="000000"/>
        </w:rPr>
        <w:t xml:space="preserve"> </w:t>
      </w:r>
      <w:r w:rsidRPr="004F6019">
        <w:rPr>
          <w:rFonts w:ascii="Times New Roman" w:eastAsia="Times New Roman" w:hAnsi="Times New Roman" w:cs="Times New Roman"/>
          <w:color w:val="000000"/>
        </w:rPr>
        <w:t>конструкцій, що будуть застосовуватися в процесі ремонту, повинні відповідати вимогам відповідних норм і стандартів, діючим на території України.</w:t>
      </w:r>
    </w:p>
    <w:p w:rsidR="00391C18" w:rsidRPr="004F6019" w:rsidRDefault="00391C18" w:rsidP="00391C18">
      <w:pPr>
        <w:numPr>
          <w:ilvl w:val="0"/>
          <w:numId w:val="16"/>
        </w:numPr>
        <w:overflowPunct w:val="0"/>
        <w:autoSpaceDE w:val="0"/>
        <w:autoSpaceDN w:val="0"/>
        <w:adjustRightInd w:val="0"/>
        <w:spacing w:after="0" w:line="240" w:lineRule="auto"/>
        <w:ind w:right="-1"/>
        <w:jc w:val="both"/>
        <w:rPr>
          <w:rFonts w:ascii="Times New Roman" w:eastAsia="Times New Roman" w:hAnsi="Times New Roman" w:cs="Times New Roman"/>
          <w:color w:val="000000"/>
          <w:lang w:bidi="uk-UA"/>
        </w:rPr>
      </w:pPr>
      <w:r w:rsidRPr="004F6019">
        <w:rPr>
          <w:rFonts w:ascii="Times New Roman" w:eastAsia="Times New Roman" w:hAnsi="Times New Roman" w:cs="Times New Roman"/>
          <w:color w:val="000000"/>
        </w:rPr>
        <w:t>Виконавець повинен здійснювати замовлення, постачання, приймання, розвантажування, складання, збереження та подачу на об'єкт матеріалів, виробів і конструкцій, виконувати контроль за їх якістю та комплектацією.</w:t>
      </w:r>
    </w:p>
    <w:p w:rsidR="00391C18" w:rsidRPr="004F6019" w:rsidRDefault="00391C18" w:rsidP="00391C18">
      <w:pPr>
        <w:numPr>
          <w:ilvl w:val="0"/>
          <w:numId w:val="16"/>
        </w:numPr>
        <w:overflowPunct w:val="0"/>
        <w:autoSpaceDE w:val="0"/>
        <w:autoSpaceDN w:val="0"/>
        <w:adjustRightInd w:val="0"/>
        <w:spacing w:after="0" w:line="240" w:lineRule="auto"/>
        <w:ind w:right="-1"/>
        <w:jc w:val="both"/>
        <w:rPr>
          <w:rFonts w:ascii="Times New Roman" w:eastAsia="Times New Roman" w:hAnsi="Times New Roman" w:cs="Times New Roman"/>
          <w:lang w:bidi="uk-UA"/>
        </w:rPr>
      </w:pPr>
      <w:r w:rsidRPr="004F6019">
        <w:rPr>
          <w:rFonts w:ascii="Times New Roman" w:eastAsia="Times New Roman" w:hAnsi="Times New Roman" w:cs="Times New Roman"/>
          <w:color w:val="000000"/>
          <w:lang w:bidi="uk-UA"/>
        </w:rPr>
        <w:t xml:space="preserve"> Виконавець</w:t>
      </w:r>
      <w:r w:rsidRPr="004F6019">
        <w:rPr>
          <w:rFonts w:ascii="Times New Roman" w:eastAsia="Times New Roman" w:hAnsi="Times New Roman" w:cs="Times New Roman"/>
          <w:color w:val="000000"/>
          <w:lang w:val="ru-RU" w:bidi="uk-UA"/>
        </w:rPr>
        <w:t xml:space="preserve"> </w:t>
      </w:r>
      <w:r w:rsidRPr="004F6019">
        <w:rPr>
          <w:rFonts w:ascii="Times New Roman" w:eastAsia="Times New Roman" w:hAnsi="Times New Roman" w:cs="Times New Roman"/>
          <w:color w:val="000000"/>
          <w:lang w:bidi="uk-UA"/>
        </w:rPr>
        <w:t>повинен дотримуватись правил техніки безпеки та охорони праці, відповідно до Закону України «Про охорону праці».</w:t>
      </w:r>
    </w:p>
    <w:p w:rsidR="00391C18" w:rsidRPr="004F6019" w:rsidRDefault="00391C18" w:rsidP="00391C18">
      <w:pPr>
        <w:numPr>
          <w:ilvl w:val="0"/>
          <w:numId w:val="16"/>
        </w:numPr>
        <w:overflowPunct w:val="0"/>
        <w:autoSpaceDE w:val="0"/>
        <w:autoSpaceDN w:val="0"/>
        <w:adjustRightInd w:val="0"/>
        <w:spacing w:after="0" w:line="240" w:lineRule="auto"/>
        <w:ind w:right="-1"/>
        <w:jc w:val="both"/>
        <w:rPr>
          <w:rFonts w:ascii="Times New Roman" w:eastAsia="Times New Roman" w:hAnsi="Times New Roman" w:cs="Times New Roman"/>
          <w:lang w:bidi="uk-UA"/>
        </w:rPr>
      </w:pPr>
      <w:r w:rsidRPr="004F6019">
        <w:rPr>
          <w:rFonts w:ascii="Times New Roman" w:eastAsia="Times New Roman" w:hAnsi="Times New Roman" w:cs="Times New Roman"/>
          <w:lang w:bidi="uk-UA"/>
        </w:rPr>
        <w:t>У зв’язку з введенням військового стану Замовник вважає, що оприлюднення у відкритому доступі детального плану закладу може нести загрозу безпеці колективу та пацієнтам закладу. А отже, перед поданням пропозиції, Учасник повинен оглянути об’єкт. У складі пропозиції необхідно надати Довідку</w:t>
      </w:r>
      <w:r w:rsidRPr="004F6019">
        <w:rPr>
          <w:rFonts w:ascii="Times New Roman" w:eastAsia="Times New Roman" w:hAnsi="Times New Roman" w:cs="Times New Roman"/>
          <w:lang w:val="ru-RU" w:bidi="uk-UA"/>
        </w:rPr>
        <w:t xml:space="preserve"> про </w:t>
      </w:r>
      <w:proofErr w:type="spellStart"/>
      <w:r w:rsidRPr="004F6019">
        <w:rPr>
          <w:rFonts w:ascii="Times New Roman" w:eastAsia="Times New Roman" w:hAnsi="Times New Roman" w:cs="Times New Roman"/>
          <w:lang w:val="ru-RU" w:bidi="uk-UA"/>
        </w:rPr>
        <w:t>ознайомлення</w:t>
      </w:r>
      <w:proofErr w:type="spellEnd"/>
      <w:r w:rsidRPr="004F6019">
        <w:rPr>
          <w:rFonts w:ascii="Times New Roman" w:eastAsia="Times New Roman" w:hAnsi="Times New Roman" w:cs="Times New Roman"/>
          <w:lang w:val="ru-RU" w:bidi="uk-UA"/>
        </w:rPr>
        <w:t xml:space="preserve"> з</w:t>
      </w:r>
      <w:r w:rsidRPr="004F6019">
        <w:rPr>
          <w:rFonts w:ascii="Times New Roman" w:eastAsia="Times New Roman" w:hAnsi="Times New Roman" w:cs="Times New Roman"/>
          <w:lang w:bidi="uk-UA"/>
        </w:rPr>
        <w:t xml:space="preserve"> об</w:t>
      </w:r>
      <w:r w:rsidRPr="004F6019">
        <w:rPr>
          <w:rFonts w:ascii="Times New Roman" w:eastAsia="Times New Roman" w:hAnsi="Times New Roman" w:cs="Times New Roman"/>
          <w:lang w:val="ru-RU" w:bidi="uk-UA"/>
        </w:rPr>
        <w:t>’</w:t>
      </w:r>
      <w:proofErr w:type="spellStart"/>
      <w:r w:rsidRPr="004F6019">
        <w:rPr>
          <w:rFonts w:ascii="Times New Roman" w:eastAsia="Times New Roman" w:hAnsi="Times New Roman" w:cs="Times New Roman"/>
          <w:lang w:bidi="uk-UA"/>
        </w:rPr>
        <w:t>єктом</w:t>
      </w:r>
      <w:proofErr w:type="spellEnd"/>
      <w:r w:rsidRPr="004F6019">
        <w:rPr>
          <w:rFonts w:ascii="Times New Roman" w:eastAsia="Times New Roman" w:hAnsi="Times New Roman" w:cs="Times New Roman"/>
          <w:lang w:bidi="uk-UA"/>
        </w:rPr>
        <w:t xml:space="preserve"> (форма</w:t>
      </w:r>
      <w:r w:rsidRPr="004F6019">
        <w:rPr>
          <w:rFonts w:ascii="Times New Roman" w:eastAsia="Times New Roman" w:hAnsi="Times New Roman" w:cs="Times New Roman"/>
          <w:lang w:val="ru-RU" w:bidi="uk-UA"/>
        </w:rPr>
        <w:t xml:space="preserve"> 1</w:t>
      </w:r>
      <w:r w:rsidRPr="004F6019">
        <w:rPr>
          <w:rFonts w:ascii="Times New Roman" w:eastAsia="Times New Roman" w:hAnsi="Times New Roman" w:cs="Times New Roman"/>
          <w:lang w:bidi="uk-UA"/>
        </w:rPr>
        <w:t>), з відміткою (посада</w:t>
      </w:r>
      <w:r w:rsidRPr="004F6019">
        <w:rPr>
          <w:rFonts w:ascii="Times New Roman" w:eastAsia="Times New Roman" w:hAnsi="Times New Roman" w:cs="Times New Roman"/>
          <w:lang w:val="ru-RU" w:bidi="uk-UA"/>
        </w:rPr>
        <w:t xml:space="preserve">, ПІБ, </w:t>
      </w:r>
      <w:r w:rsidRPr="004F6019">
        <w:rPr>
          <w:rFonts w:ascii="Times New Roman" w:eastAsia="Times New Roman" w:hAnsi="Times New Roman" w:cs="Times New Roman"/>
          <w:lang w:bidi="uk-UA"/>
        </w:rPr>
        <w:t>підпис посадової особи Замовника</w:t>
      </w:r>
      <w:r w:rsidRPr="004F6019">
        <w:rPr>
          <w:rFonts w:ascii="Times New Roman" w:eastAsia="Times New Roman" w:hAnsi="Times New Roman" w:cs="Times New Roman"/>
          <w:lang w:val="ru-RU" w:bidi="uk-UA"/>
        </w:rPr>
        <w:t xml:space="preserve"> та печатка </w:t>
      </w:r>
      <w:proofErr w:type="spellStart"/>
      <w:r w:rsidRPr="004F6019">
        <w:rPr>
          <w:rFonts w:ascii="Times New Roman" w:eastAsia="Times New Roman" w:hAnsi="Times New Roman" w:cs="Times New Roman"/>
          <w:lang w:val="ru-RU" w:bidi="uk-UA"/>
        </w:rPr>
        <w:t>Замовника</w:t>
      </w:r>
      <w:proofErr w:type="spellEnd"/>
      <w:r w:rsidRPr="004F6019">
        <w:rPr>
          <w:rFonts w:ascii="Times New Roman" w:eastAsia="Times New Roman" w:hAnsi="Times New Roman" w:cs="Times New Roman"/>
          <w:lang w:bidi="uk-UA"/>
        </w:rPr>
        <w:t>) представника Замовника.</w:t>
      </w:r>
    </w:p>
    <w:p w:rsidR="00D36FC2" w:rsidRPr="004F6019" w:rsidRDefault="00D36FC2" w:rsidP="00391C18">
      <w:pPr>
        <w:ind w:left="644"/>
        <w:jc w:val="center"/>
        <w:rPr>
          <w:rFonts w:ascii="Times New Roman" w:eastAsia="Times New Roman" w:hAnsi="Times New Roman" w:cs="Times New Roman"/>
          <w:bCs/>
          <w:u w:val="single"/>
          <w:lang w:val="ru-RU"/>
        </w:rPr>
      </w:pPr>
    </w:p>
    <w:p w:rsidR="004F6019" w:rsidRDefault="004F6019" w:rsidP="00391C18">
      <w:pPr>
        <w:ind w:left="644"/>
        <w:jc w:val="center"/>
        <w:rPr>
          <w:rFonts w:ascii="Times New Roman" w:eastAsia="Times New Roman" w:hAnsi="Times New Roman" w:cs="Times New Roman"/>
          <w:b/>
          <w:bCs/>
          <w:u w:val="single"/>
          <w:lang w:val="ru-RU"/>
        </w:rPr>
      </w:pPr>
    </w:p>
    <w:p w:rsidR="00391C18" w:rsidRPr="004F6019" w:rsidRDefault="00391C18" w:rsidP="00391C18">
      <w:pPr>
        <w:ind w:left="644"/>
        <w:jc w:val="center"/>
        <w:rPr>
          <w:rFonts w:ascii="Times New Roman" w:eastAsia="Times New Roman" w:hAnsi="Times New Roman" w:cs="Times New Roman"/>
          <w:b/>
          <w:bCs/>
          <w:u w:val="single"/>
          <w:lang w:val="ru-RU"/>
        </w:rPr>
      </w:pPr>
      <w:proofErr w:type="spellStart"/>
      <w:r w:rsidRPr="004F6019">
        <w:rPr>
          <w:rFonts w:ascii="Times New Roman" w:eastAsia="Times New Roman" w:hAnsi="Times New Roman" w:cs="Times New Roman"/>
          <w:b/>
          <w:bCs/>
          <w:u w:val="single"/>
          <w:lang w:val="ru-RU"/>
        </w:rPr>
        <w:lastRenderedPageBreak/>
        <w:t>Довідка</w:t>
      </w:r>
      <w:proofErr w:type="spellEnd"/>
    </w:p>
    <w:p w:rsidR="00391C18" w:rsidRPr="004F6019" w:rsidRDefault="00391C18" w:rsidP="00391C18">
      <w:pPr>
        <w:ind w:left="644"/>
        <w:jc w:val="center"/>
        <w:rPr>
          <w:rFonts w:ascii="Times New Roman" w:eastAsia="Times New Roman" w:hAnsi="Times New Roman" w:cs="Times New Roman"/>
          <w:b/>
          <w:bCs/>
          <w:lang w:val="ru-RU"/>
        </w:rPr>
      </w:pPr>
      <w:r w:rsidRPr="004F6019">
        <w:rPr>
          <w:rFonts w:ascii="Times New Roman" w:eastAsia="Times New Roman" w:hAnsi="Times New Roman" w:cs="Times New Roman"/>
          <w:b/>
          <w:bCs/>
          <w:u w:val="single"/>
          <w:lang w:val="ru-RU"/>
        </w:rPr>
        <w:t xml:space="preserve">про </w:t>
      </w:r>
      <w:proofErr w:type="spellStart"/>
      <w:r w:rsidRPr="004F6019">
        <w:rPr>
          <w:rFonts w:ascii="Times New Roman" w:eastAsia="Times New Roman" w:hAnsi="Times New Roman" w:cs="Times New Roman"/>
          <w:b/>
          <w:bCs/>
          <w:u w:val="single"/>
          <w:lang w:val="ru-RU"/>
        </w:rPr>
        <w:t>ознайомлення</w:t>
      </w:r>
      <w:proofErr w:type="spellEnd"/>
      <w:r w:rsidRPr="004F6019">
        <w:rPr>
          <w:rFonts w:ascii="Times New Roman" w:eastAsia="Times New Roman" w:hAnsi="Times New Roman" w:cs="Times New Roman"/>
          <w:b/>
          <w:bCs/>
          <w:u w:val="single"/>
          <w:lang w:val="ru-RU"/>
        </w:rPr>
        <w:t xml:space="preserve"> з </w:t>
      </w:r>
      <w:proofErr w:type="spellStart"/>
      <w:r w:rsidRPr="004F6019">
        <w:rPr>
          <w:rFonts w:ascii="Times New Roman" w:eastAsia="Times New Roman" w:hAnsi="Times New Roman" w:cs="Times New Roman"/>
          <w:b/>
          <w:bCs/>
          <w:u w:val="single"/>
          <w:lang w:val="ru-RU"/>
        </w:rPr>
        <w:t>об’єктом</w:t>
      </w:r>
      <w:proofErr w:type="spellEnd"/>
      <w:r w:rsidRPr="004F6019">
        <w:rPr>
          <w:rFonts w:ascii="Times New Roman" w:eastAsia="Times New Roman" w:hAnsi="Times New Roman" w:cs="Times New Roman"/>
          <w:b/>
          <w:bCs/>
          <w:u w:val="single"/>
          <w:lang w:val="ru-RU"/>
        </w:rPr>
        <w:t xml:space="preserve"> </w:t>
      </w:r>
    </w:p>
    <w:p w:rsidR="00391C18" w:rsidRDefault="00391C18" w:rsidP="00391C18">
      <w:pPr>
        <w:keepLines/>
        <w:wordWrap w:val="0"/>
        <w:autoSpaceDE w:val="0"/>
        <w:autoSpaceDN w:val="0"/>
        <w:ind w:left="-567" w:right="-1" w:firstLine="284"/>
        <w:jc w:val="right"/>
        <w:rPr>
          <w:rFonts w:ascii="Times New Roman" w:eastAsia="Times New Roman" w:hAnsi="Times New Roman" w:cs="Times New Roman"/>
          <w:lang w:val="ru-RU" w:bidi="uk-UA"/>
        </w:rPr>
      </w:pPr>
      <w:r w:rsidRPr="004F6019">
        <w:rPr>
          <w:rFonts w:ascii="Times New Roman" w:eastAsia="Times New Roman" w:hAnsi="Times New Roman" w:cs="Times New Roman"/>
          <w:lang w:bidi="uk-UA"/>
        </w:rPr>
        <w:t>форма</w:t>
      </w:r>
      <w:r w:rsidRPr="004F6019">
        <w:rPr>
          <w:rFonts w:ascii="Times New Roman" w:eastAsia="Times New Roman" w:hAnsi="Times New Roman" w:cs="Times New Roman"/>
          <w:lang w:val="ru-RU" w:bidi="uk-UA"/>
        </w:rPr>
        <w:t xml:space="preserve"> 1</w:t>
      </w:r>
    </w:p>
    <w:p w:rsidR="004F6019" w:rsidRPr="004F6019" w:rsidRDefault="004F6019" w:rsidP="00391C18">
      <w:pPr>
        <w:keepLines/>
        <w:wordWrap w:val="0"/>
        <w:autoSpaceDE w:val="0"/>
        <w:autoSpaceDN w:val="0"/>
        <w:ind w:left="-567" w:right="-1" w:firstLine="284"/>
        <w:jc w:val="right"/>
        <w:rPr>
          <w:rFonts w:ascii="Times New Roman" w:eastAsia="Times New Roman" w:hAnsi="Times New Roman" w:cs="Times New Roman"/>
          <w:lang w:val="ru-RU" w:bidi="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02"/>
        <w:gridCol w:w="1941"/>
        <w:gridCol w:w="3544"/>
        <w:gridCol w:w="2580"/>
      </w:tblGrid>
      <w:tr w:rsidR="00391C18" w:rsidRPr="004F6019" w:rsidTr="00391C18">
        <w:trPr>
          <w:trHeight w:val="814"/>
        </w:trPr>
        <w:tc>
          <w:tcPr>
            <w:tcW w:w="539"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jc w:val="center"/>
              <w:rPr>
                <w:rFonts w:ascii="Times New Roman" w:eastAsia="Times New Roman" w:hAnsi="Times New Roman" w:cs="Times New Roman"/>
                <w:bCs/>
                <w:lang w:val="ru-RU"/>
              </w:rPr>
            </w:pPr>
          </w:p>
          <w:p w:rsidR="00391C18" w:rsidRPr="004F6019" w:rsidRDefault="00391C18" w:rsidP="00391C18">
            <w:pPr>
              <w:ind w:right="-1"/>
              <w:jc w:val="center"/>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 з/п</w:t>
            </w:r>
          </w:p>
        </w:tc>
        <w:tc>
          <w:tcPr>
            <w:tcW w:w="1602"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jc w:val="center"/>
              <w:rPr>
                <w:rFonts w:ascii="Times New Roman" w:eastAsia="Times New Roman" w:hAnsi="Times New Roman" w:cs="Times New Roman"/>
                <w:bCs/>
                <w:lang w:val="ru-RU"/>
              </w:rPr>
            </w:pPr>
          </w:p>
          <w:p w:rsidR="00391C18" w:rsidRPr="004F6019" w:rsidRDefault="00391C18" w:rsidP="00391C18">
            <w:pPr>
              <w:ind w:right="-1"/>
              <w:jc w:val="center"/>
              <w:rPr>
                <w:rFonts w:ascii="Times New Roman" w:eastAsia="Times New Roman" w:hAnsi="Times New Roman" w:cs="Times New Roman"/>
                <w:bCs/>
                <w:lang w:val="ru-RU"/>
              </w:rPr>
            </w:pPr>
            <w:proofErr w:type="spellStart"/>
            <w:r w:rsidRPr="004F6019">
              <w:rPr>
                <w:rFonts w:ascii="Times New Roman" w:eastAsia="Times New Roman" w:hAnsi="Times New Roman" w:cs="Times New Roman"/>
                <w:bCs/>
                <w:lang w:val="ru-RU"/>
              </w:rPr>
              <w:t>Назва</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організації</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учасника</w:t>
            </w:r>
            <w:proofErr w:type="spellEnd"/>
          </w:p>
        </w:tc>
        <w:tc>
          <w:tcPr>
            <w:tcW w:w="1941"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jc w:val="center"/>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 xml:space="preserve">Посада </w:t>
            </w:r>
            <w:proofErr w:type="spellStart"/>
            <w:r w:rsidRPr="004F6019">
              <w:rPr>
                <w:rFonts w:ascii="Times New Roman" w:eastAsia="Times New Roman" w:hAnsi="Times New Roman" w:cs="Times New Roman"/>
                <w:bCs/>
                <w:lang w:val="ru-RU"/>
              </w:rPr>
              <w:t>представника</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організації</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учасника</w:t>
            </w:r>
            <w:proofErr w:type="spellEnd"/>
          </w:p>
        </w:tc>
        <w:tc>
          <w:tcPr>
            <w:tcW w:w="3544"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jc w:val="center"/>
              <w:rPr>
                <w:rFonts w:ascii="Times New Roman" w:eastAsia="Times New Roman" w:hAnsi="Times New Roman" w:cs="Times New Roman"/>
                <w:bCs/>
                <w:lang w:val="ru-RU"/>
              </w:rPr>
            </w:pPr>
            <w:proofErr w:type="spellStart"/>
            <w:r w:rsidRPr="004F6019">
              <w:rPr>
                <w:rFonts w:ascii="Times New Roman" w:eastAsia="Times New Roman" w:hAnsi="Times New Roman" w:cs="Times New Roman"/>
                <w:bCs/>
                <w:lang w:val="ru-RU"/>
              </w:rPr>
              <w:t>Прізвище</w:t>
            </w:r>
            <w:proofErr w:type="spellEnd"/>
            <w:r w:rsidRPr="004F6019">
              <w:rPr>
                <w:rFonts w:ascii="Times New Roman" w:eastAsia="Times New Roman" w:hAnsi="Times New Roman" w:cs="Times New Roman"/>
                <w:bCs/>
                <w:lang w:val="ru-RU"/>
              </w:rPr>
              <w:t>,</w:t>
            </w:r>
          </w:p>
          <w:p w:rsidR="00391C18" w:rsidRPr="004F6019" w:rsidRDefault="00391C18" w:rsidP="00391C18">
            <w:pPr>
              <w:ind w:right="-1"/>
              <w:jc w:val="center"/>
              <w:rPr>
                <w:rFonts w:ascii="Times New Roman" w:eastAsia="Times New Roman" w:hAnsi="Times New Roman" w:cs="Times New Roman"/>
                <w:bCs/>
                <w:lang w:val="ru-RU"/>
              </w:rPr>
            </w:pPr>
            <w:proofErr w:type="spellStart"/>
            <w:r w:rsidRPr="004F6019">
              <w:rPr>
                <w:rFonts w:ascii="Times New Roman" w:eastAsia="Times New Roman" w:hAnsi="Times New Roman" w:cs="Times New Roman"/>
                <w:bCs/>
                <w:lang w:val="ru-RU"/>
              </w:rPr>
              <w:t>ім’я</w:t>
            </w:r>
            <w:proofErr w:type="spellEnd"/>
            <w:r w:rsidRPr="004F6019">
              <w:rPr>
                <w:rFonts w:ascii="Times New Roman" w:eastAsia="Times New Roman" w:hAnsi="Times New Roman" w:cs="Times New Roman"/>
                <w:bCs/>
                <w:lang w:val="ru-RU"/>
              </w:rPr>
              <w:t>,</w:t>
            </w:r>
          </w:p>
          <w:p w:rsidR="00391C18" w:rsidRPr="004F6019" w:rsidRDefault="00391C18" w:rsidP="00391C18">
            <w:pPr>
              <w:ind w:right="-1"/>
              <w:jc w:val="center"/>
              <w:rPr>
                <w:rFonts w:ascii="Times New Roman" w:eastAsia="Times New Roman" w:hAnsi="Times New Roman" w:cs="Times New Roman"/>
                <w:bCs/>
                <w:lang w:val="ru-RU"/>
              </w:rPr>
            </w:pPr>
            <w:proofErr w:type="spellStart"/>
            <w:r w:rsidRPr="004F6019">
              <w:rPr>
                <w:rFonts w:ascii="Times New Roman" w:eastAsia="Times New Roman" w:hAnsi="Times New Roman" w:cs="Times New Roman"/>
                <w:bCs/>
                <w:lang w:val="ru-RU"/>
              </w:rPr>
              <w:t>по-</w:t>
            </w:r>
            <w:proofErr w:type="gramStart"/>
            <w:r w:rsidRPr="004F6019">
              <w:rPr>
                <w:rFonts w:ascii="Times New Roman" w:eastAsia="Times New Roman" w:hAnsi="Times New Roman" w:cs="Times New Roman"/>
                <w:bCs/>
                <w:lang w:val="ru-RU"/>
              </w:rPr>
              <w:t>батькові</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представника</w:t>
            </w:r>
            <w:proofErr w:type="spellEnd"/>
            <w:proofErr w:type="gram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організації</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учасника</w:t>
            </w:r>
            <w:proofErr w:type="spellEnd"/>
          </w:p>
        </w:tc>
        <w:tc>
          <w:tcPr>
            <w:tcW w:w="2580"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jc w:val="center"/>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 xml:space="preserve">Дата </w:t>
            </w:r>
            <w:proofErr w:type="spellStart"/>
            <w:r w:rsidRPr="004F6019">
              <w:rPr>
                <w:rFonts w:ascii="Times New Roman" w:eastAsia="Times New Roman" w:hAnsi="Times New Roman" w:cs="Times New Roman"/>
                <w:bCs/>
                <w:lang w:val="ru-RU"/>
              </w:rPr>
              <w:t>обстеження</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об’єкта</w:t>
            </w:r>
            <w:proofErr w:type="spellEnd"/>
          </w:p>
        </w:tc>
      </w:tr>
      <w:tr w:rsidR="00391C18" w:rsidRPr="004F6019" w:rsidTr="00391C18">
        <w:trPr>
          <w:trHeight w:val="220"/>
        </w:trPr>
        <w:tc>
          <w:tcPr>
            <w:tcW w:w="539"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jc w:val="center"/>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1</w:t>
            </w:r>
          </w:p>
        </w:tc>
        <w:tc>
          <w:tcPr>
            <w:tcW w:w="1602"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jc w:val="center"/>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2</w:t>
            </w:r>
          </w:p>
        </w:tc>
        <w:tc>
          <w:tcPr>
            <w:tcW w:w="1941"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jc w:val="center"/>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3</w:t>
            </w:r>
          </w:p>
        </w:tc>
        <w:tc>
          <w:tcPr>
            <w:tcW w:w="3544"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jc w:val="center"/>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4</w:t>
            </w:r>
          </w:p>
        </w:tc>
        <w:tc>
          <w:tcPr>
            <w:tcW w:w="2580"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jc w:val="center"/>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5</w:t>
            </w:r>
          </w:p>
        </w:tc>
      </w:tr>
      <w:tr w:rsidR="00391C18" w:rsidRPr="004F6019" w:rsidTr="00391C18">
        <w:trPr>
          <w:trHeight w:val="228"/>
        </w:trPr>
        <w:tc>
          <w:tcPr>
            <w:tcW w:w="539"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rPr>
                <w:rFonts w:ascii="Times New Roman" w:eastAsia="Times New Roman" w:hAnsi="Times New Roman" w:cs="Times New Roman"/>
                <w:bCs/>
                <w:lang w:val="ru-RU"/>
              </w:rPr>
            </w:pPr>
          </w:p>
        </w:tc>
        <w:tc>
          <w:tcPr>
            <w:tcW w:w="1602"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rPr>
                <w:rFonts w:ascii="Times New Roman" w:eastAsia="Times New Roman" w:hAnsi="Times New Roman" w:cs="Times New Roman"/>
                <w:bCs/>
                <w:lang w:val="ru-RU"/>
              </w:rPr>
            </w:pPr>
          </w:p>
        </w:tc>
        <w:tc>
          <w:tcPr>
            <w:tcW w:w="1941"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rPr>
                <w:rFonts w:ascii="Times New Roman" w:eastAsia="Times New Roman" w:hAnsi="Times New Roman" w:cs="Times New Roman"/>
                <w:bCs/>
                <w:lang w:val="ru-RU"/>
              </w:rPr>
            </w:pPr>
          </w:p>
        </w:tc>
        <w:tc>
          <w:tcPr>
            <w:tcW w:w="3544"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rPr>
                <w:rFonts w:ascii="Times New Roman" w:eastAsia="Times New Roman" w:hAnsi="Times New Roman" w:cs="Times New Roman"/>
                <w:bCs/>
                <w:lang w:val="ru-RU"/>
              </w:rPr>
            </w:pPr>
          </w:p>
        </w:tc>
        <w:tc>
          <w:tcPr>
            <w:tcW w:w="2580" w:type="dxa"/>
            <w:tcBorders>
              <w:top w:val="single" w:sz="4" w:space="0" w:color="auto"/>
              <w:left w:val="single" w:sz="4" w:space="0" w:color="auto"/>
              <w:bottom w:val="single" w:sz="4" w:space="0" w:color="auto"/>
              <w:right w:val="single" w:sz="4" w:space="0" w:color="auto"/>
            </w:tcBorders>
          </w:tcPr>
          <w:p w:rsidR="00391C18" w:rsidRPr="004F6019" w:rsidRDefault="00391C18" w:rsidP="00391C18">
            <w:pPr>
              <w:ind w:right="-1"/>
              <w:rPr>
                <w:rFonts w:ascii="Times New Roman" w:eastAsia="Times New Roman" w:hAnsi="Times New Roman" w:cs="Times New Roman"/>
                <w:bCs/>
                <w:lang w:val="ru-RU"/>
              </w:rPr>
            </w:pPr>
          </w:p>
        </w:tc>
      </w:tr>
    </w:tbl>
    <w:p w:rsidR="00391C18" w:rsidRPr="004F6019" w:rsidRDefault="00391C18" w:rsidP="00391C18">
      <w:pPr>
        <w:ind w:left="644" w:right="-1"/>
        <w:jc w:val="both"/>
        <w:rPr>
          <w:rFonts w:ascii="Times New Roman" w:eastAsia="Times New Roman" w:hAnsi="Times New Roman" w:cs="Times New Roman"/>
          <w:b/>
          <w:bCs/>
          <w:lang w:val="ru-RU"/>
        </w:rPr>
      </w:pPr>
    </w:p>
    <w:p w:rsidR="004F6019" w:rsidRDefault="004F6019" w:rsidP="00391C18">
      <w:pPr>
        <w:ind w:left="644"/>
        <w:jc w:val="both"/>
        <w:rPr>
          <w:rFonts w:ascii="Times New Roman" w:eastAsia="Times New Roman" w:hAnsi="Times New Roman" w:cs="Times New Roman"/>
          <w:bCs/>
          <w:lang w:val="ru-RU"/>
        </w:rPr>
      </w:pPr>
    </w:p>
    <w:p w:rsidR="00391C18" w:rsidRPr="004F6019" w:rsidRDefault="00391C18" w:rsidP="00391C18">
      <w:pPr>
        <w:ind w:left="644"/>
        <w:jc w:val="both"/>
        <w:rPr>
          <w:rFonts w:ascii="Times New Roman" w:eastAsia="Times New Roman" w:hAnsi="Times New Roman" w:cs="Times New Roman"/>
          <w:bCs/>
          <w:lang w:val="ru-RU"/>
        </w:rPr>
      </w:pPr>
      <w:proofErr w:type="spellStart"/>
      <w:r w:rsidRPr="004F6019">
        <w:rPr>
          <w:rFonts w:ascii="Times New Roman" w:eastAsia="Times New Roman" w:hAnsi="Times New Roman" w:cs="Times New Roman"/>
          <w:bCs/>
          <w:lang w:val="ru-RU"/>
        </w:rPr>
        <w:t>Підпис</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представника</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організації</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учасника</w:t>
      </w:r>
      <w:proofErr w:type="spellEnd"/>
      <w:r w:rsidRPr="004F6019">
        <w:rPr>
          <w:rFonts w:ascii="Times New Roman" w:eastAsia="Times New Roman" w:hAnsi="Times New Roman" w:cs="Times New Roman"/>
          <w:bCs/>
          <w:lang w:val="ru-RU"/>
        </w:rPr>
        <w:t xml:space="preserve">     </w:t>
      </w:r>
      <w:r w:rsidRPr="004F6019">
        <w:rPr>
          <w:rFonts w:ascii="Times New Roman" w:eastAsia="Times New Roman" w:hAnsi="Times New Roman" w:cs="Times New Roman"/>
          <w:bCs/>
          <w:lang w:val="ru-RU"/>
        </w:rPr>
        <w:tab/>
      </w:r>
      <w:r w:rsidRPr="004F6019">
        <w:rPr>
          <w:rFonts w:ascii="Times New Roman" w:eastAsia="Times New Roman" w:hAnsi="Times New Roman" w:cs="Times New Roman"/>
          <w:bCs/>
          <w:lang w:val="ru-RU"/>
        </w:rPr>
        <w:tab/>
      </w:r>
    </w:p>
    <w:p w:rsidR="00391C18" w:rsidRPr="004F6019" w:rsidRDefault="00391C18" w:rsidP="00391C18">
      <w:pPr>
        <w:ind w:left="644"/>
        <w:jc w:val="both"/>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_____________               ______________</w:t>
      </w:r>
    </w:p>
    <w:p w:rsidR="00391C18" w:rsidRPr="004F6019" w:rsidRDefault="00391C18" w:rsidP="00391C18">
      <w:pPr>
        <w:ind w:left="644"/>
        <w:jc w:val="both"/>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підпис</w:t>
      </w:r>
      <w:proofErr w:type="spellEnd"/>
      <w:r w:rsidRPr="004F6019">
        <w:rPr>
          <w:rFonts w:ascii="Times New Roman" w:eastAsia="Times New Roman" w:hAnsi="Times New Roman" w:cs="Times New Roman"/>
          <w:bCs/>
          <w:lang w:val="ru-RU"/>
        </w:rPr>
        <w:t>)</w:t>
      </w:r>
      <w:r w:rsidRPr="004F6019">
        <w:rPr>
          <w:rFonts w:ascii="Times New Roman" w:eastAsia="Times New Roman" w:hAnsi="Times New Roman" w:cs="Times New Roman"/>
          <w:bCs/>
          <w:lang w:val="ru-RU"/>
        </w:rPr>
        <w:tab/>
        <w:t xml:space="preserve">                </w:t>
      </w:r>
      <w:proofErr w:type="gramStart"/>
      <w:r w:rsidRPr="004F6019">
        <w:rPr>
          <w:rFonts w:ascii="Times New Roman" w:eastAsia="Times New Roman" w:hAnsi="Times New Roman" w:cs="Times New Roman"/>
          <w:bCs/>
          <w:lang w:val="ru-RU"/>
        </w:rPr>
        <w:t xml:space="preserve">   (</w:t>
      </w:r>
      <w:proofErr w:type="spellStart"/>
      <w:proofErr w:type="gramEnd"/>
      <w:r w:rsidRPr="004F6019">
        <w:rPr>
          <w:rFonts w:ascii="Times New Roman" w:eastAsia="Times New Roman" w:hAnsi="Times New Roman" w:cs="Times New Roman"/>
          <w:bCs/>
          <w:lang w:val="ru-RU"/>
        </w:rPr>
        <w:t>ініціали</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прізвище</w:t>
      </w:r>
      <w:proofErr w:type="spellEnd"/>
      <w:r w:rsidRPr="004F6019">
        <w:rPr>
          <w:rFonts w:ascii="Times New Roman" w:eastAsia="Times New Roman" w:hAnsi="Times New Roman" w:cs="Times New Roman"/>
          <w:bCs/>
          <w:lang w:val="ru-RU"/>
        </w:rPr>
        <w:t>)</w:t>
      </w:r>
    </w:p>
    <w:p w:rsidR="00391C18" w:rsidRPr="004F6019" w:rsidRDefault="00391C18" w:rsidP="00391C18">
      <w:pPr>
        <w:ind w:left="644"/>
        <w:jc w:val="both"/>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М.П.</w:t>
      </w:r>
    </w:p>
    <w:p w:rsidR="00391C18" w:rsidRDefault="00391C18" w:rsidP="00391C18">
      <w:pPr>
        <w:ind w:left="644"/>
        <w:jc w:val="both"/>
        <w:rPr>
          <w:rFonts w:ascii="Times New Roman" w:eastAsia="Times New Roman" w:hAnsi="Times New Roman" w:cs="Times New Roman"/>
          <w:bCs/>
          <w:lang w:val="ru-RU"/>
        </w:rPr>
      </w:pPr>
    </w:p>
    <w:p w:rsidR="004F6019" w:rsidRPr="004F6019" w:rsidRDefault="004F6019" w:rsidP="00391C18">
      <w:pPr>
        <w:ind w:left="644"/>
        <w:jc w:val="both"/>
        <w:rPr>
          <w:rFonts w:ascii="Times New Roman" w:eastAsia="Times New Roman" w:hAnsi="Times New Roman" w:cs="Times New Roman"/>
          <w:bCs/>
          <w:lang w:val="ru-RU"/>
        </w:rPr>
      </w:pPr>
    </w:p>
    <w:p w:rsidR="00391C18" w:rsidRPr="004F6019" w:rsidRDefault="00391C18" w:rsidP="00391C18">
      <w:pPr>
        <w:ind w:left="644"/>
        <w:jc w:val="both"/>
        <w:rPr>
          <w:rFonts w:ascii="Times New Roman" w:eastAsia="Times New Roman" w:hAnsi="Times New Roman" w:cs="Times New Roman"/>
          <w:bCs/>
          <w:lang w:val="ru-RU"/>
        </w:rPr>
      </w:pPr>
    </w:p>
    <w:p w:rsidR="00391C18" w:rsidRPr="004F6019" w:rsidRDefault="00391C18" w:rsidP="00391C18">
      <w:pPr>
        <w:ind w:left="644"/>
        <w:jc w:val="both"/>
        <w:rPr>
          <w:rFonts w:ascii="Times New Roman" w:eastAsia="Times New Roman" w:hAnsi="Times New Roman" w:cs="Times New Roman"/>
          <w:bCs/>
          <w:lang w:val="ru-RU"/>
        </w:rPr>
      </w:pPr>
      <w:proofErr w:type="spellStart"/>
      <w:r w:rsidRPr="004F6019">
        <w:rPr>
          <w:rFonts w:ascii="Times New Roman" w:eastAsia="Times New Roman" w:hAnsi="Times New Roman" w:cs="Times New Roman"/>
          <w:bCs/>
          <w:lang w:val="ru-RU"/>
        </w:rPr>
        <w:t>Підпис</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представника</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замовника</w:t>
      </w:r>
      <w:proofErr w:type="spellEnd"/>
      <w:r w:rsidRPr="004F6019">
        <w:rPr>
          <w:rFonts w:ascii="Times New Roman" w:eastAsia="Times New Roman" w:hAnsi="Times New Roman" w:cs="Times New Roman"/>
          <w:bCs/>
          <w:lang w:val="ru-RU"/>
        </w:rPr>
        <w:t xml:space="preserve">                          </w:t>
      </w:r>
    </w:p>
    <w:p w:rsidR="00391C18" w:rsidRPr="004F6019" w:rsidRDefault="00391C18" w:rsidP="00391C18">
      <w:pPr>
        <w:ind w:left="644"/>
        <w:jc w:val="both"/>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_______________            _______________</w:t>
      </w:r>
    </w:p>
    <w:p w:rsidR="00391C18" w:rsidRPr="004F6019" w:rsidRDefault="00391C18" w:rsidP="00391C18">
      <w:pPr>
        <w:ind w:left="644"/>
        <w:jc w:val="both"/>
        <w:rPr>
          <w:rFonts w:ascii="Times New Roman" w:eastAsia="Times New Roman" w:hAnsi="Times New Roman" w:cs="Times New Roman"/>
          <w:bCs/>
          <w:lang w:val="ru-RU"/>
        </w:rPr>
      </w:pPr>
      <w:r w:rsidRPr="004F6019">
        <w:rPr>
          <w:rFonts w:ascii="Times New Roman" w:eastAsia="Times New Roman" w:hAnsi="Times New Roman" w:cs="Times New Roman"/>
          <w:bCs/>
          <w:lang w:val="ru-RU"/>
        </w:rPr>
        <w:t xml:space="preserve">       (</w:t>
      </w:r>
      <w:proofErr w:type="spellStart"/>
      <w:proofErr w:type="gramStart"/>
      <w:r w:rsidRPr="004F6019">
        <w:rPr>
          <w:rFonts w:ascii="Times New Roman" w:eastAsia="Times New Roman" w:hAnsi="Times New Roman" w:cs="Times New Roman"/>
          <w:bCs/>
          <w:lang w:val="ru-RU"/>
        </w:rPr>
        <w:t>підпис</w:t>
      </w:r>
      <w:proofErr w:type="spellEnd"/>
      <w:r w:rsidRPr="004F6019">
        <w:rPr>
          <w:rFonts w:ascii="Times New Roman" w:eastAsia="Times New Roman" w:hAnsi="Times New Roman" w:cs="Times New Roman"/>
          <w:bCs/>
          <w:lang w:val="ru-RU"/>
        </w:rPr>
        <w:t xml:space="preserve">)   </w:t>
      </w:r>
      <w:proofErr w:type="gram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ініціали</w:t>
      </w:r>
      <w:proofErr w:type="spellEnd"/>
      <w:r w:rsidRPr="004F6019">
        <w:rPr>
          <w:rFonts w:ascii="Times New Roman" w:eastAsia="Times New Roman" w:hAnsi="Times New Roman" w:cs="Times New Roman"/>
          <w:bCs/>
          <w:lang w:val="ru-RU"/>
        </w:rPr>
        <w:t xml:space="preserve">, </w:t>
      </w:r>
      <w:proofErr w:type="spellStart"/>
      <w:r w:rsidRPr="004F6019">
        <w:rPr>
          <w:rFonts w:ascii="Times New Roman" w:eastAsia="Times New Roman" w:hAnsi="Times New Roman" w:cs="Times New Roman"/>
          <w:bCs/>
          <w:lang w:val="ru-RU"/>
        </w:rPr>
        <w:t>прізвище</w:t>
      </w:r>
      <w:proofErr w:type="spellEnd"/>
      <w:r w:rsidRPr="004F6019">
        <w:rPr>
          <w:rFonts w:ascii="Times New Roman" w:eastAsia="Times New Roman" w:hAnsi="Times New Roman" w:cs="Times New Roman"/>
          <w:bCs/>
          <w:lang w:val="ru-RU"/>
        </w:rPr>
        <w:t>)</w:t>
      </w:r>
    </w:p>
    <w:p w:rsidR="00391C18" w:rsidRPr="004F6019" w:rsidRDefault="00391C18" w:rsidP="00391C18">
      <w:pPr>
        <w:keepLines/>
        <w:autoSpaceDE w:val="0"/>
        <w:autoSpaceDN w:val="0"/>
        <w:ind w:left="-567" w:right="-284" w:firstLine="284"/>
        <w:rPr>
          <w:rFonts w:ascii="Times New Roman" w:eastAsia="Times New Roman" w:hAnsi="Times New Roman" w:cs="Times New Roman"/>
          <w:lang w:val="ru-RU" w:bidi="uk-UA"/>
        </w:rPr>
      </w:pPr>
      <w:r w:rsidRPr="004F6019">
        <w:rPr>
          <w:rFonts w:ascii="Times New Roman" w:eastAsia="Times New Roman" w:hAnsi="Times New Roman" w:cs="Times New Roman"/>
          <w:bCs/>
          <w:lang w:val="ru-RU"/>
        </w:rPr>
        <w:t xml:space="preserve">                  М.П.                                  </w:t>
      </w:r>
    </w:p>
    <w:p w:rsidR="00391C18" w:rsidRPr="00A701F9" w:rsidRDefault="00391C18" w:rsidP="00391C18">
      <w:pPr>
        <w:keepLines/>
        <w:autoSpaceDE w:val="0"/>
        <w:autoSpaceDN w:val="0"/>
        <w:ind w:left="-567" w:right="-284"/>
        <w:jc w:val="both"/>
        <w:rPr>
          <w:rFonts w:ascii="Times New Roman" w:eastAsia="Times New Roman" w:hAnsi="Times New Roman" w:cs="Times New Roman"/>
          <w:b/>
          <w:i/>
          <w:sz w:val="24"/>
          <w:szCs w:val="24"/>
          <w:lang w:bidi="uk-UA"/>
        </w:rPr>
      </w:pPr>
    </w:p>
    <w:p w:rsidR="004F6019" w:rsidRDefault="004F6019" w:rsidP="00391C18">
      <w:pPr>
        <w:keepLines/>
        <w:autoSpaceDE w:val="0"/>
        <w:autoSpaceDN w:val="0"/>
        <w:ind w:left="-567" w:right="-1" w:firstLine="567"/>
        <w:jc w:val="center"/>
        <w:rPr>
          <w:rFonts w:ascii="Times New Roman" w:eastAsia="Times New Roman" w:hAnsi="Times New Roman" w:cs="Times New Roman"/>
          <w:b/>
          <w:i/>
          <w:sz w:val="24"/>
          <w:szCs w:val="24"/>
          <w:u w:val="single"/>
          <w:lang w:bidi="uk-UA"/>
        </w:rPr>
      </w:pPr>
    </w:p>
    <w:p w:rsidR="004F6019" w:rsidRDefault="004F6019" w:rsidP="00391C18">
      <w:pPr>
        <w:keepLines/>
        <w:autoSpaceDE w:val="0"/>
        <w:autoSpaceDN w:val="0"/>
        <w:ind w:left="-567" w:right="-1" w:firstLine="567"/>
        <w:jc w:val="center"/>
        <w:rPr>
          <w:rFonts w:ascii="Times New Roman" w:eastAsia="Times New Roman" w:hAnsi="Times New Roman" w:cs="Times New Roman"/>
          <w:b/>
          <w:i/>
          <w:sz w:val="24"/>
          <w:szCs w:val="24"/>
          <w:u w:val="single"/>
          <w:lang w:bidi="uk-UA"/>
        </w:rPr>
      </w:pPr>
    </w:p>
    <w:p w:rsidR="00391C18" w:rsidRPr="00D36FC2" w:rsidRDefault="00391C18" w:rsidP="00391C18">
      <w:pPr>
        <w:keepLines/>
        <w:autoSpaceDE w:val="0"/>
        <w:autoSpaceDN w:val="0"/>
        <w:ind w:left="-567" w:right="-1" w:firstLine="567"/>
        <w:jc w:val="center"/>
        <w:rPr>
          <w:rFonts w:ascii="Times New Roman" w:eastAsia="Times New Roman" w:hAnsi="Times New Roman" w:cs="Times New Roman"/>
          <w:b/>
          <w:i/>
          <w:sz w:val="24"/>
          <w:szCs w:val="24"/>
          <w:u w:val="single"/>
          <w:lang w:bidi="uk-UA"/>
        </w:rPr>
      </w:pPr>
      <w:r w:rsidRPr="00D36FC2">
        <w:rPr>
          <w:rFonts w:ascii="Times New Roman" w:eastAsia="Times New Roman" w:hAnsi="Times New Roman" w:cs="Times New Roman"/>
          <w:b/>
          <w:i/>
          <w:sz w:val="24"/>
          <w:szCs w:val="24"/>
          <w:u w:val="single"/>
          <w:lang w:bidi="uk-UA"/>
        </w:rPr>
        <w:t>Пропозиції учасників, які не здійснили огляд об’єкту, не беруться до уваги та не розглядаються.</w:t>
      </w:r>
    </w:p>
    <w:p w:rsidR="00391C18" w:rsidRPr="00A701F9" w:rsidRDefault="00391C18" w:rsidP="00391C18">
      <w:pPr>
        <w:ind w:firstLine="708"/>
        <w:jc w:val="center"/>
        <w:rPr>
          <w:rFonts w:ascii="Times New Roman" w:hAnsi="Times New Roman" w:cs="Times New Roman"/>
          <w:b/>
          <w:sz w:val="24"/>
          <w:szCs w:val="24"/>
          <w:u w:val="single"/>
        </w:rPr>
      </w:pPr>
    </w:p>
    <w:p w:rsidR="00391C18" w:rsidRDefault="00391C18" w:rsidP="00391C18">
      <w:pPr>
        <w:widowControl w:val="0"/>
        <w:spacing w:after="0" w:line="240" w:lineRule="auto"/>
        <w:rPr>
          <w:rStyle w:val="a8"/>
          <w:rFonts w:ascii="Times New Roman" w:hAnsi="Times New Roman" w:cs="Times New Roman"/>
          <w:sz w:val="24"/>
          <w:szCs w:val="24"/>
          <w:u w:val="single"/>
        </w:rPr>
      </w:pPr>
    </w:p>
    <w:p w:rsidR="004F6019" w:rsidRDefault="004F6019" w:rsidP="0036186C">
      <w:pPr>
        <w:pStyle w:val="14"/>
        <w:shd w:val="clear" w:color="auto" w:fill="FFFFFF"/>
        <w:ind w:left="34" w:right="1"/>
        <w:jc w:val="right"/>
        <w:rPr>
          <w:rFonts w:ascii="Times New Roman" w:hAnsi="Times New Roman" w:cs="Times New Roman"/>
          <w:i/>
          <w:iCs/>
          <w:color w:val="000000" w:themeColor="text1"/>
          <w:lang w:val="uk-UA" w:eastAsia="en-US"/>
        </w:rPr>
      </w:pPr>
    </w:p>
    <w:p w:rsidR="004F6019" w:rsidRDefault="004F6019" w:rsidP="0036186C">
      <w:pPr>
        <w:pStyle w:val="14"/>
        <w:shd w:val="clear" w:color="auto" w:fill="FFFFFF"/>
        <w:ind w:left="34" w:right="1"/>
        <w:jc w:val="right"/>
        <w:rPr>
          <w:rFonts w:ascii="Times New Roman" w:hAnsi="Times New Roman" w:cs="Times New Roman"/>
          <w:i/>
          <w:iCs/>
          <w:color w:val="000000" w:themeColor="text1"/>
          <w:lang w:val="uk-UA" w:eastAsia="en-US"/>
        </w:rPr>
      </w:pPr>
      <w:bookmarkStart w:id="0" w:name="_GoBack"/>
      <w:bookmarkEnd w:id="0"/>
    </w:p>
    <w:sectPr w:rsidR="004F6019"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127" w:rsidRDefault="00347127" w:rsidP="007A7FF4">
      <w:pPr>
        <w:spacing w:after="0" w:line="240" w:lineRule="auto"/>
      </w:pPr>
      <w:r>
        <w:separator/>
      </w:r>
    </w:p>
  </w:endnote>
  <w:endnote w:type="continuationSeparator" w:id="0">
    <w:p w:rsidR="00347127" w:rsidRDefault="00347127"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4F6019" w:rsidRDefault="004F6019">
        <w:pPr>
          <w:pStyle w:val="aff3"/>
          <w:jc w:val="center"/>
        </w:pPr>
        <w:r>
          <w:fldChar w:fldCharType="begin"/>
        </w:r>
        <w:r>
          <w:instrText>PAGE   \* MERGEFORMAT</w:instrText>
        </w:r>
        <w:r>
          <w:fldChar w:fldCharType="separate"/>
        </w:r>
        <w:r w:rsidRPr="00F76E80">
          <w:rPr>
            <w:noProof/>
            <w:lang w:val="ru-RU"/>
          </w:rPr>
          <w:t>46</w:t>
        </w:r>
        <w:r>
          <w:fldChar w:fldCharType="end"/>
        </w:r>
      </w:p>
    </w:sdtContent>
  </w:sdt>
  <w:p w:rsidR="004F6019" w:rsidRDefault="004F6019">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127" w:rsidRDefault="00347127" w:rsidP="007A7FF4">
      <w:pPr>
        <w:spacing w:after="0" w:line="240" w:lineRule="auto"/>
      </w:pPr>
      <w:r>
        <w:separator/>
      </w:r>
    </w:p>
  </w:footnote>
  <w:footnote w:type="continuationSeparator" w:id="0">
    <w:p w:rsidR="00347127" w:rsidRDefault="00347127"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C02BD4"/>
    <w:multiLevelType w:val="multilevel"/>
    <w:tmpl w:val="14C02B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5"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6"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75536"/>
    <w:multiLevelType w:val="multilevel"/>
    <w:tmpl w:val="2BF75536"/>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0986A5B"/>
    <w:multiLevelType w:val="multilevel"/>
    <w:tmpl w:val="30986A5B"/>
    <w:lvl w:ilvl="0">
      <w:start w:val="1"/>
      <w:numFmt w:val="decimal"/>
      <w:lvlText w:val="%1."/>
      <w:lvlJc w:val="left"/>
      <w:pPr>
        <w:ind w:left="1564" w:hanging="855"/>
      </w:pPr>
      <w:rPr>
        <w:rFonts w:hint="default"/>
      </w:rPr>
    </w:lvl>
    <w:lvl w:ilvl="1">
      <w:start w:val="1"/>
      <w:numFmt w:val="bullet"/>
      <w:lvlText w:val=""/>
      <w:lvlJc w:val="left"/>
      <w:pPr>
        <w:ind w:left="2284" w:hanging="720"/>
      </w:pPr>
      <w:rPr>
        <w:rFonts w:ascii="Symbol" w:hAnsi="Symbol"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354" w:hanging="1080"/>
      </w:pPr>
      <w:rPr>
        <w:rFonts w:hint="default"/>
      </w:rPr>
    </w:lvl>
    <w:lvl w:ilvl="4">
      <w:start w:val="1"/>
      <w:numFmt w:val="decimal"/>
      <w:isLgl/>
      <w:lvlText w:val="%1.%2.%3.%4.%5."/>
      <w:lvlJc w:val="left"/>
      <w:pPr>
        <w:ind w:left="5209" w:hanging="1080"/>
      </w:pPr>
      <w:rPr>
        <w:rFonts w:hint="default"/>
      </w:rPr>
    </w:lvl>
    <w:lvl w:ilvl="5">
      <w:start w:val="1"/>
      <w:numFmt w:val="decimal"/>
      <w:isLgl/>
      <w:lvlText w:val="%1.%2.%3.%4.%5.%6."/>
      <w:lvlJc w:val="left"/>
      <w:pPr>
        <w:ind w:left="6424" w:hanging="1440"/>
      </w:pPr>
      <w:rPr>
        <w:rFonts w:hint="default"/>
      </w:rPr>
    </w:lvl>
    <w:lvl w:ilvl="6">
      <w:start w:val="1"/>
      <w:numFmt w:val="decimal"/>
      <w:isLgl/>
      <w:lvlText w:val="%1.%2.%3.%4.%5.%6.%7."/>
      <w:lvlJc w:val="left"/>
      <w:pPr>
        <w:ind w:left="7279" w:hanging="1440"/>
      </w:pPr>
      <w:rPr>
        <w:rFonts w:hint="default"/>
      </w:rPr>
    </w:lvl>
    <w:lvl w:ilvl="7">
      <w:start w:val="1"/>
      <w:numFmt w:val="decimal"/>
      <w:isLgl/>
      <w:lvlText w:val="%1.%2.%3.%4.%5.%6.%7.%8."/>
      <w:lvlJc w:val="left"/>
      <w:pPr>
        <w:ind w:left="8494" w:hanging="1800"/>
      </w:pPr>
      <w:rPr>
        <w:rFonts w:hint="default"/>
      </w:rPr>
    </w:lvl>
    <w:lvl w:ilvl="8">
      <w:start w:val="1"/>
      <w:numFmt w:val="decimal"/>
      <w:isLgl/>
      <w:lvlText w:val="%1.%2.%3.%4.%5.%6.%7.%8.%9."/>
      <w:lvlJc w:val="left"/>
      <w:pPr>
        <w:ind w:left="9349" w:hanging="1800"/>
      </w:pPr>
      <w:rPr>
        <w:rFonts w:hint="default"/>
      </w:rPr>
    </w:lvl>
  </w:abstractNum>
  <w:abstractNum w:abstractNumId="11" w15:restartNumberingAfterBreak="0">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5"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4DDB5"/>
    <w:multiLevelType w:val="singleLevel"/>
    <w:tmpl w:val="6014DDB5"/>
    <w:lvl w:ilvl="0">
      <w:start w:val="2"/>
      <w:numFmt w:val="decimal"/>
      <w:suff w:val="space"/>
      <w:lvlText w:val="%1."/>
      <w:lvlJc w:val="left"/>
      <w:rPr>
        <w:rFonts w:hint="default"/>
        <w:b/>
        <w:bCs/>
        <w:color w:val="auto"/>
      </w:rPr>
    </w:lvl>
  </w:abstractNum>
  <w:abstractNum w:abstractNumId="18"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abstractNum w:abstractNumId="20" w15:restartNumberingAfterBreak="0">
    <w:nsid w:val="7F7A46A1"/>
    <w:multiLevelType w:val="multilevel"/>
    <w:tmpl w:val="7F7A46A1"/>
    <w:lvl w:ilvl="0">
      <w:start w:val="1"/>
      <w:numFmt w:val="decimal"/>
      <w:lvlText w:val="%1."/>
      <w:lvlJc w:val="left"/>
      <w:pPr>
        <w:ind w:left="950" w:hanging="360"/>
      </w:pPr>
      <w:rPr>
        <w:rFonts w:hint="default"/>
      </w:r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num w:numId="1">
    <w:abstractNumId w:val="15"/>
  </w:num>
  <w:num w:numId="2">
    <w:abstractNumId w:val="13"/>
  </w:num>
  <w:num w:numId="3">
    <w:abstractNumId w:val="8"/>
  </w:num>
  <w:num w:numId="4">
    <w:abstractNumId w:val="16"/>
  </w:num>
  <w:num w:numId="5">
    <w:abstractNumId w:val="6"/>
  </w:num>
  <w:num w:numId="6">
    <w:abstractNumId w:val="18"/>
  </w:num>
  <w:num w:numId="7">
    <w:abstractNumId w:val="5"/>
  </w:num>
  <w:num w:numId="8">
    <w:abstractNumId w:val="14"/>
  </w:num>
  <w:num w:numId="9">
    <w:abstractNumId w:val="1"/>
  </w:num>
  <w:num w:numId="10">
    <w:abstractNumId w:val="12"/>
  </w:num>
  <w:num w:numId="11">
    <w:abstractNumId w:val="19"/>
  </w:num>
  <w:num w:numId="12">
    <w:abstractNumId w:val="4"/>
  </w:num>
  <w:num w:numId="13">
    <w:abstractNumId w:val="7"/>
  </w:num>
  <w:num w:numId="14">
    <w:abstractNumId w:val="11"/>
  </w:num>
  <w:num w:numId="15">
    <w:abstractNumId w:val="2"/>
  </w:num>
  <w:num w:numId="16">
    <w:abstractNumId w:val="17"/>
  </w:num>
  <w:num w:numId="17">
    <w:abstractNumId w:val="20"/>
  </w:num>
  <w:num w:numId="18">
    <w:abstractNumId w:val="9"/>
  </w:num>
  <w:num w:numId="19">
    <w:abstractNumId w:val="10"/>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31DE"/>
    <w:rsid w:val="00016D6D"/>
    <w:rsid w:val="000248B8"/>
    <w:rsid w:val="00067015"/>
    <w:rsid w:val="000761E7"/>
    <w:rsid w:val="00083E6E"/>
    <w:rsid w:val="00097C73"/>
    <w:rsid w:val="000A1891"/>
    <w:rsid w:val="000E0F5B"/>
    <w:rsid w:val="000E18C6"/>
    <w:rsid w:val="000E46F9"/>
    <w:rsid w:val="000E61ED"/>
    <w:rsid w:val="00100E58"/>
    <w:rsid w:val="0010159A"/>
    <w:rsid w:val="00106747"/>
    <w:rsid w:val="001141AE"/>
    <w:rsid w:val="00142BFA"/>
    <w:rsid w:val="001629B6"/>
    <w:rsid w:val="00175078"/>
    <w:rsid w:val="00177C33"/>
    <w:rsid w:val="00192AC1"/>
    <w:rsid w:val="00193397"/>
    <w:rsid w:val="001A0429"/>
    <w:rsid w:val="001A4C06"/>
    <w:rsid w:val="001C6417"/>
    <w:rsid w:val="001D6CB5"/>
    <w:rsid w:val="001F5077"/>
    <w:rsid w:val="00205483"/>
    <w:rsid w:val="00210320"/>
    <w:rsid w:val="00212ECB"/>
    <w:rsid w:val="00222B29"/>
    <w:rsid w:val="0022461E"/>
    <w:rsid w:val="00226B18"/>
    <w:rsid w:val="00233F1F"/>
    <w:rsid w:val="00235473"/>
    <w:rsid w:val="00245554"/>
    <w:rsid w:val="0025305A"/>
    <w:rsid w:val="00256671"/>
    <w:rsid w:val="002643C9"/>
    <w:rsid w:val="00271165"/>
    <w:rsid w:val="00274AF3"/>
    <w:rsid w:val="00277226"/>
    <w:rsid w:val="0028206B"/>
    <w:rsid w:val="002912AB"/>
    <w:rsid w:val="002A6AEA"/>
    <w:rsid w:val="002B4E26"/>
    <w:rsid w:val="002D126A"/>
    <w:rsid w:val="002D5C98"/>
    <w:rsid w:val="002F0116"/>
    <w:rsid w:val="002F3F2E"/>
    <w:rsid w:val="00323FCA"/>
    <w:rsid w:val="00324B9D"/>
    <w:rsid w:val="00326408"/>
    <w:rsid w:val="00341B57"/>
    <w:rsid w:val="003467C2"/>
    <w:rsid w:val="00347127"/>
    <w:rsid w:val="00347DCA"/>
    <w:rsid w:val="0036186C"/>
    <w:rsid w:val="003827A9"/>
    <w:rsid w:val="00391C18"/>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294C"/>
    <w:rsid w:val="004E50F4"/>
    <w:rsid w:val="004F6019"/>
    <w:rsid w:val="005318D7"/>
    <w:rsid w:val="0054318C"/>
    <w:rsid w:val="00543FAD"/>
    <w:rsid w:val="00544DC1"/>
    <w:rsid w:val="005470CE"/>
    <w:rsid w:val="00550B66"/>
    <w:rsid w:val="00553DFD"/>
    <w:rsid w:val="0056629A"/>
    <w:rsid w:val="00567E20"/>
    <w:rsid w:val="00571E33"/>
    <w:rsid w:val="00582F7A"/>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56E4A"/>
    <w:rsid w:val="00663B27"/>
    <w:rsid w:val="006651F5"/>
    <w:rsid w:val="00677A26"/>
    <w:rsid w:val="006855C1"/>
    <w:rsid w:val="006A378C"/>
    <w:rsid w:val="006A6441"/>
    <w:rsid w:val="006C5692"/>
    <w:rsid w:val="006D0911"/>
    <w:rsid w:val="006D21D5"/>
    <w:rsid w:val="006E6549"/>
    <w:rsid w:val="006F0225"/>
    <w:rsid w:val="006F54E5"/>
    <w:rsid w:val="007043EC"/>
    <w:rsid w:val="00704520"/>
    <w:rsid w:val="007072C4"/>
    <w:rsid w:val="00710E4F"/>
    <w:rsid w:val="00714A10"/>
    <w:rsid w:val="00715E41"/>
    <w:rsid w:val="00731DA0"/>
    <w:rsid w:val="00735CC7"/>
    <w:rsid w:val="00751EE8"/>
    <w:rsid w:val="007540E2"/>
    <w:rsid w:val="00756238"/>
    <w:rsid w:val="007837C0"/>
    <w:rsid w:val="00796A66"/>
    <w:rsid w:val="007A64C7"/>
    <w:rsid w:val="007A7FF4"/>
    <w:rsid w:val="007B2B92"/>
    <w:rsid w:val="007E2F9D"/>
    <w:rsid w:val="00800B8A"/>
    <w:rsid w:val="0080300D"/>
    <w:rsid w:val="00810B57"/>
    <w:rsid w:val="00842EF3"/>
    <w:rsid w:val="008442D0"/>
    <w:rsid w:val="00861DF4"/>
    <w:rsid w:val="00871A95"/>
    <w:rsid w:val="008736A9"/>
    <w:rsid w:val="00897AC7"/>
    <w:rsid w:val="008B0E38"/>
    <w:rsid w:val="008B31CF"/>
    <w:rsid w:val="008C172F"/>
    <w:rsid w:val="008D2CF5"/>
    <w:rsid w:val="008D693C"/>
    <w:rsid w:val="008E73FB"/>
    <w:rsid w:val="008F25AD"/>
    <w:rsid w:val="008F45CE"/>
    <w:rsid w:val="008F608D"/>
    <w:rsid w:val="008F722A"/>
    <w:rsid w:val="00914D68"/>
    <w:rsid w:val="00930390"/>
    <w:rsid w:val="0094290F"/>
    <w:rsid w:val="009477FD"/>
    <w:rsid w:val="00960434"/>
    <w:rsid w:val="009641B5"/>
    <w:rsid w:val="00967AE8"/>
    <w:rsid w:val="009741EC"/>
    <w:rsid w:val="00993A23"/>
    <w:rsid w:val="009950B1"/>
    <w:rsid w:val="009A4B65"/>
    <w:rsid w:val="009E47FA"/>
    <w:rsid w:val="009F0F23"/>
    <w:rsid w:val="009F223E"/>
    <w:rsid w:val="00A10928"/>
    <w:rsid w:val="00A13388"/>
    <w:rsid w:val="00A151DD"/>
    <w:rsid w:val="00A22DEC"/>
    <w:rsid w:val="00A256DE"/>
    <w:rsid w:val="00A445D3"/>
    <w:rsid w:val="00A564ED"/>
    <w:rsid w:val="00A70DAC"/>
    <w:rsid w:val="00A90437"/>
    <w:rsid w:val="00A97CBA"/>
    <w:rsid w:val="00AB2AE9"/>
    <w:rsid w:val="00AE11AF"/>
    <w:rsid w:val="00AE6D25"/>
    <w:rsid w:val="00AF0653"/>
    <w:rsid w:val="00AF4683"/>
    <w:rsid w:val="00B11FA9"/>
    <w:rsid w:val="00B35B32"/>
    <w:rsid w:val="00B3604F"/>
    <w:rsid w:val="00B45FF7"/>
    <w:rsid w:val="00B573D2"/>
    <w:rsid w:val="00B6208A"/>
    <w:rsid w:val="00B7039B"/>
    <w:rsid w:val="00B753E6"/>
    <w:rsid w:val="00B82DB5"/>
    <w:rsid w:val="00B95658"/>
    <w:rsid w:val="00BC00C4"/>
    <w:rsid w:val="00BC218B"/>
    <w:rsid w:val="00BE4BE0"/>
    <w:rsid w:val="00BF410A"/>
    <w:rsid w:val="00C06959"/>
    <w:rsid w:val="00C1066D"/>
    <w:rsid w:val="00C3149F"/>
    <w:rsid w:val="00C32DCB"/>
    <w:rsid w:val="00C50C64"/>
    <w:rsid w:val="00C7068E"/>
    <w:rsid w:val="00C87072"/>
    <w:rsid w:val="00C9168A"/>
    <w:rsid w:val="00C97D64"/>
    <w:rsid w:val="00CA27C1"/>
    <w:rsid w:val="00CB7551"/>
    <w:rsid w:val="00CF337F"/>
    <w:rsid w:val="00D0381E"/>
    <w:rsid w:val="00D043EF"/>
    <w:rsid w:val="00D066CD"/>
    <w:rsid w:val="00D30191"/>
    <w:rsid w:val="00D32EA8"/>
    <w:rsid w:val="00D36E86"/>
    <w:rsid w:val="00D36FC2"/>
    <w:rsid w:val="00D407EC"/>
    <w:rsid w:val="00D412CD"/>
    <w:rsid w:val="00D64F18"/>
    <w:rsid w:val="00D77088"/>
    <w:rsid w:val="00DB06BC"/>
    <w:rsid w:val="00DB39A2"/>
    <w:rsid w:val="00DC21B4"/>
    <w:rsid w:val="00DC6FF9"/>
    <w:rsid w:val="00DD0699"/>
    <w:rsid w:val="00DD5765"/>
    <w:rsid w:val="00DF47A6"/>
    <w:rsid w:val="00E041DF"/>
    <w:rsid w:val="00E05A06"/>
    <w:rsid w:val="00E16A9E"/>
    <w:rsid w:val="00E2124A"/>
    <w:rsid w:val="00E265F3"/>
    <w:rsid w:val="00E31F7E"/>
    <w:rsid w:val="00E336B3"/>
    <w:rsid w:val="00E44CEF"/>
    <w:rsid w:val="00E50E2F"/>
    <w:rsid w:val="00E60D8B"/>
    <w:rsid w:val="00E76501"/>
    <w:rsid w:val="00E86133"/>
    <w:rsid w:val="00E962F7"/>
    <w:rsid w:val="00EA0B74"/>
    <w:rsid w:val="00ED4FFA"/>
    <w:rsid w:val="00EE0503"/>
    <w:rsid w:val="00EF190A"/>
    <w:rsid w:val="00F079D8"/>
    <w:rsid w:val="00F21431"/>
    <w:rsid w:val="00F25D76"/>
    <w:rsid w:val="00F355D4"/>
    <w:rsid w:val="00F63D49"/>
    <w:rsid w:val="00F76E80"/>
    <w:rsid w:val="00F8275F"/>
    <w:rsid w:val="00F96B57"/>
    <w:rsid w:val="00FA3C0A"/>
    <w:rsid w:val="00FB7E25"/>
    <w:rsid w:val="00FC27B4"/>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3016"/>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406F07-3782-48CE-9B75-F1C27880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1377</Words>
  <Characters>7851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14</cp:revision>
  <cp:lastPrinted>2024-03-04T08:17:00Z</cp:lastPrinted>
  <dcterms:created xsi:type="dcterms:W3CDTF">2024-01-26T09:47:00Z</dcterms:created>
  <dcterms:modified xsi:type="dcterms:W3CDTF">2024-03-05T06:41:00Z</dcterms:modified>
</cp:coreProperties>
</file>